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C2E51" w14:textId="77777777" w:rsidR="00631876" w:rsidRPr="00AD75C9" w:rsidRDefault="00631876" w:rsidP="00631876">
      <w:pPr>
        <w:rPr>
          <w:rFonts w:asciiTheme="minorHAnsi" w:hAnsiTheme="minorHAnsi" w:cstheme="minorHAnsi"/>
          <w:sz w:val="24"/>
          <w:szCs w:val="24"/>
        </w:rPr>
      </w:pPr>
    </w:p>
    <w:p w14:paraId="1B69C255" w14:textId="77777777" w:rsidR="00631876" w:rsidRPr="00AD75C9" w:rsidRDefault="00631876" w:rsidP="00631876">
      <w:pPr>
        <w:rPr>
          <w:rFonts w:asciiTheme="minorHAnsi" w:hAnsiTheme="minorHAnsi" w:cstheme="minorHAnsi"/>
          <w:color w:val="000000"/>
          <w:sz w:val="24"/>
          <w:szCs w:val="24"/>
        </w:rPr>
      </w:pPr>
    </w:p>
    <w:p w14:paraId="4350E675" w14:textId="77777777" w:rsidR="00631876" w:rsidRPr="00AD75C9" w:rsidRDefault="00631876" w:rsidP="00631876">
      <w:pPr>
        <w:spacing w:line="240" w:lineRule="atLeast"/>
        <w:jc w:val="both"/>
        <w:rPr>
          <w:rFonts w:asciiTheme="minorHAnsi" w:hAnsiTheme="minorHAnsi" w:cstheme="minorHAnsi"/>
          <w:noProof w:val="0"/>
          <w:sz w:val="24"/>
        </w:rPr>
      </w:pPr>
    </w:p>
    <w:p w14:paraId="11A5FD75" w14:textId="77777777" w:rsidR="00AD75C9" w:rsidRPr="00AD75C9" w:rsidRDefault="00AD75C9" w:rsidP="00631876">
      <w:pPr>
        <w:spacing w:line="240" w:lineRule="atLeast"/>
        <w:jc w:val="both"/>
        <w:rPr>
          <w:rFonts w:asciiTheme="minorHAnsi" w:hAnsiTheme="minorHAnsi" w:cstheme="minorHAnsi"/>
          <w:noProof w:val="0"/>
          <w:sz w:val="24"/>
        </w:rPr>
      </w:pPr>
    </w:p>
    <w:p w14:paraId="27F93B03" w14:textId="77777777" w:rsidR="00AD75C9" w:rsidRPr="00AD75C9" w:rsidRDefault="00AD75C9" w:rsidP="00631876">
      <w:pPr>
        <w:spacing w:line="240" w:lineRule="atLeast"/>
        <w:jc w:val="both"/>
        <w:rPr>
          <w:rFonts w:asciiTheme="minorHAnsi" w:hAnsiTheme="minorHAnsi" w:cstheme="minorHAnsi"/>
          <w:noProof w:val="0"/>
          <w:sz w:val="24"/>
        </w:rPr>
      </w:pPr>
    </w:p>
    <w:p w14:paraId="1F599CD6" w14:textId="77777777" w:rsidR="00AD75C9" w:rsidRPr="00AD75C9" w:rsidRDefault="00AD75C9" w:rsidP="00631876">
      <w:pPr>
        <w:spacing w:line="240" w:lineRule="atLeast"/>
        <w:jc w:val="both"/>
        <w:rPr>
          <w:rFonts w:asciiTheme="minorHAnsi" w:hAnsiTheme="minorHAnsi" w:cstheme="minorHAnsi"/>
          <w:noProof w:val="0"/>
          <w:sz w:val="24"/>
        </w:rPr>
      </w:pPr>
    </w:p>
    <w:p w14:paraId="4BE280CD" w14:textId="77777777" w:rsidR="00AD75C9" w:rsidRPr="00AD75C9" w:rsidRDefault="00AD75C9" w:rsidP="00631876">
      <w:pPr>
        <w:spacing w:line="240" w:lineRule="atLeast"/>
        <w:jc w:val="both"/>
        <w:rPr>
          <w:rFonts w:asciiTheme="minorHAnsi" w:hAnsiTheme="minorHAnsi" w:cstheme="minorHAnsi"/>
          <w:noProof w:val="0"/>
          <w:sz w:val="24"/>
        </w:rPr>
      </w:pPr>
    </w:p>
    <w:tbl>
      <w:tblPr>
        <w:tblStyle w:val="TableGrid"/>
        <w:tblW w:w="0" w:type="auto"/>
        <w:tblInd w:w="-95" w:type="dxa"/>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6030"/>
        <w:gridCol w:w="3991"/>
      </w:tblGrid>
      <w:tr w:rsidR="00C74628" w:rsidRPr="00AD75C9" w14:paraId="59365BDE" w14:textId="77777777" w:rsidTr="006505BB">
        <w:tc>
          <w:tcPr>
            <w:tcW w:w="6030" w:type="dxa"/>
            <w:shd w:val="clear" w:color="auto" w:fill="D9D9D9" w:themeFill="background1" w:themeFillShade="D9"/>
            <w:vAlign w:val="center"/>
          </w:tcPr>
          <w:p w14:paraId="4B74281E" w14:textId="77777777" w:rsidR="00C74628" w:rsidRPr="00AD75C9" w:rsidRDefault="00DA0AC6" w:rsidP="00C74628">
            <w:pP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AD75C9">
              <w:rPr>
                <w:rFonts w:asciiTheme="minorHAnsi" w:hAnsiTheme="minorHAnsi" w:cstheme="minorHAnsi"/>
                <w:b/>
                <w:noProof w:val="0"/>
                <w:color w:val="0D0D0D" w:themeColor="text1" w:themeTint="F2"/>
                <w:sz w:val="24"/>
                <w:szCs w:val="22"/>
                <w14:shadow w14:blurRad="50800" w14:dist="38100" w14:dir="2700000" w14:sx="100000" w14:sy="100000" w14:kx="0" w14:ky="0" w14:algn="tl">
                  <w14:srgbClr w14:val="000000">
                    <w14:alpha w14:val="60000"/>
                  </w14:srgbClr>
                </w14:shadow>
              </w:rPr>
              <w:t>Fall Protection</w:t>
            </w:r>
            <w:r w:rsidR="004126DC" w:rsidRPr="00AD75C9">
              <w:rPr>
                <w:rFonts w:asciiTheme="minorHAnsi" w:hAnsiTheme="minorHAnsi" w:cstheme="minorHAnsi"/>
                <w:b/>
                <w:noProof w:val="0"/>
                <w:color w:val="0D0D0D" w:themeColor="text1" w:themeTint="F2"/>
                <w:sz w:val="24"/>
                <w:szCs w:val="22"/>
                <w14:shadow w14:blurRad="50800" w14:dist="38100" w14:dir="2700000" w14:sx="100000" w14:sy="100000" w14:kx="0" w14:ky="0" w14:algn="tl">
                  <w14:srgbClr w14:val="000000">
                    <w14:alpha w14:val="60000"/>
                  </w14:srgbClr>
                </w14:shadow>
              </w:rPr>
              <w:t xml:space="preserve"> Program</w:t>
            </w:r>
            <w:r w:rsidRPr="00AD75C9">
              <w:rPr>
                <w:rFonts w:asciiTheme="minorHAnsi" w:hAnsiTheme="minorHAnsi" w:cstheme="minorHAnsi"/>
                <w:b/>
                <w:noProof w:val="0"/>
                <w:color w:val="0D0D0D" w:themeColor="text1" w:themeTint="F2"/>
                <w:sz w:val="24"/>
                <w:szCs w:val="22"/>
                <w14:shadow w14:blurRad="50800" w14:dist="38100" w14:dir="2700000" w14:sx="100000" w14:sy="100000" w14:kx="0" w14:ky="0" w14:algn="tl">
                  <w14:srgbClr w14:val="000000">
                    <w14:alpha w14:val="60000"/>
                  </w14:srgbClr>
                </w14:shadow>
              </w:rPr>
              <w:t xml:space="preserve"> Guide</w:t>
            </w:r>
          </w:p>
        </w:tc>
        <w:tc>
          <w:tcPr>
            <w:tcW w:w="3991" w:type="dxa"/>
            <w:shd w:val="clear" w:color="auto" w:fill="D9D9D9" w:themeFill="background1" w:themeFillShade="D9"/>
            <w:vAlign w:val="center"/>
          </w:tcPr>
          <w:p w14:paraId="4233D31A" w14:textId="77777777" w:rsidR="00C74628" w:rsidRPr="00AD75C9" w:rsidRDefault="00C74628" w:rsidP="00BF1121">
            <w:pPr>
              <w:spacing w:line="276" w:lineRule="auto"/>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AD75C9">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Revision Date</w:t>
            </w:r>
            <w:r w:rsidR="00DA0AC6"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4-2020</w:t>
            </w:r>
          </w:p>
        </w:tc>
      </w:tr>
      <w:tr w:rsidR="00C74628" w:rsidRPr="00AD75C9" w14:paraId="26EDEE98" w14:textId="77777777" w:rsidTr="006505BB">
        <w:tc>
          <w:tcPr>
            <w:tcW w:w="6030" w:type="dxa"/>
            <w:shd w:val="clear" w:color="auto" w:fill="FFFFFF" w:themeFill="background1"/>
            <w:vAlign w:val="center"/>
          </w:tcPr>
          <w:p w14:paraId="156F422C" w14:textId="77777777" w:rsidR="00C74628" w:rsidRPr="00AD75C9" w:rsidRDefault="00C74628" w:rsidP="00DA0AC6">
            <w:pPr>
              <w:spacing w:line="276" w:lineRule="auto"/>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AD75C9">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Purpose</w:t>
            </w:r>
            <w:r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xml:space="preserve">: </w:t>
            </w:r>
            <w:r w:rsidR="00160251"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xml:space="preserve">To </w:t>
            </w:r>
            <w:r w:rsidR="00DA0AC6"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address methods of protection to keep workers safe from falling</w:t>
            </w:r>
            <w:r w:rsidR="004126DC"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w:t>
            </w:r>
          </w:p>
        </w:tc>
        <w:tc>
          <w:tcPr>
            <w:tcW w:w="3991" w:type="dxa"/>
          </w:tcPr>
          <w:p w14:paraId="684A4263" w14:textId="77777777" w:rsidR="00C74628" w:rsidRPr="00AD75C9" w:rsidRDefault="00C74628" w:rsidP="00506EB6">
            <w:pPr>
              <w:spacing w:line="276" w:lineRule="auto"/>
              <w:jc w:val="both"/>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pPr>
            <w:r w:rsidRPr="00AD75C9">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Topics Covered</w:t>
            </w:r>
          </w:p>
          <w:p w14:paraId="03E1B6D8" w14:textId="77777777" w:rsidR="00C74628" w:rsidRPr="00AD75C9" w:rsidRDefault="00DA0AC6" w:rsidP="006505BB">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Conventional Fall Protection measures</w:t>
            </w:r>
          </w:p>
          <w:p w14:paraId="05303F02" w14:textId="77777777" w:rsidR="00DA0AC6" w:rsidRPr="00AD75C9" w:rsidRDefault="00DA0AC6" w:rsidP="006505BB">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AD75C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Alternative Fall Protection measures</w:t>
            </w:r>
          </w:p>
        </w:tc>
      </w:tr>
    </w:tbl>
    <w:p w14:paraId="10E6FFE8" w14:textId="77777777" w:rsidR="00DA0AC6" w:rsidRPr="00AD75C9" w:rsidRDefault="00DA0AC6" w:rsidP="00DA0AC6">
      <w:pPr>
        <w:pStyle w:val="Heading2"/>
        <w:jc w:val="center"/>
        <w:rPr>
          <w:rFonts w:asciiTheme="minorHAnsi" w:hAnsiTheme="minorHAnsi" w:cstheme="minorHAnsi"/>
          <w:i w:val="0"/>
          <w:color w:val="1D1B11" w:themeColor="background2" w:themeShade="1A"/>
          <w:sz w:val="44"/>
          <w:szCs w:val="36"/>
          <w14:shadow w14:blurRad="50800" w14:dist="38100" w14:dir="2700000" w14:sx="100000" w14:sy="100000" w14:kx="0" w14:ky="0" w14:algn="tl">
            <w14:srgbClr w14:val="000000">
              <w14:alpha w14:val="60000"/>
            </w14:srgbClr>
          </w14:shadow>
        </w:rPr>
      </w:pPr>
      <w:r w:rsidRPr="00AD75C9">
        <w:rPr>
          <w:rFonts w:asciiTheme="minorHAnsi" w:hAnsiTheme="minorHAnsi" w:cstheme="minorHAnsi"/>
          <w:i w:val="0"/>
          <w:color w:val="1D1B11" w:themeColor="background2" w:themeShade="1A"/>
          <w:sz w:val="44"/>
          <w:szCs w:val="36"/>
          <w14:shadow w14:blurRad="50800" w14:dist="38100" w14:dir="2700000" w14:sx="100000" w14:sy="100000" w14:kx="0" w14:ky="0" w14:algn="tl">
            <w14:srgbClr w14:val="000000">
              <w14:alpha w14:val="60000"/>
            </w14:srgbClr>
          </w14:shadow>
        </w:rPr>
        <w:t>Fall Protection Guide</w:t>
      </w:r>
    </w:p>
    <w:p w14:paraId="08F43416" w14:textId="77777777" w:rsidR="00DA0AC6" w:rsidRPr="00AD75C9" w:rsidRDefault="00DA0AC6" w:rsidP="00DA0AC6">
      <w:pPr>
        <w:jc w:val="both"/>
        <w:rPr>
          <w:rFonts w:asciiTheme="minorHAnsi" w:hAnsiTheme="minorHAnsi" w:cstheme="minorHAnsi"/>
          <w:color w:val="000000"/>
          <w:sz w:val="22"/>
          <w:szCs w:val="22"/>
        </w:rPr>
      </w:pPr>
      <w:r w:rsidRPr="00AD75C9">
        <w:rPr>
          <w:rFonts w:asciiTheme="minorHAnsi" w:hAnsiTheme="minorHAnsi" w:cstheme="minorHAnsi"/>
          <w:color w:val="000000"/>
          <w:sz w:val="22"/>
          <w:szCs w:val="22"/>
        </w:rPr>
        <w:t xml:space="preserve"> </w:t>
      </w:r>
    </w:p>
    <w:p w14:paraId="1B7EEA70" w14:textId="77777777" w:rsidR="00DA0AC6" w:rsidRPr="00AD75C9" w:rsidRDefault="00DA0AC6" w:rsidP="00DA0AC6">
      <w:pPr>
        <w:pStyle w:val="IntroCopy"/>
        <w:widowControl w:val="0"/>
        <w:jc w:val="both"/>
        <w:rPr>
          <w:rFonts w:asciiTheme="minorHAnsi" w:hAnsiTheme="minorHAnsi" w:cstheme="minorHAnsi"/>
          <w:sz w:val="24"/>
          <w:szCs w:val="36"/>
        </w:rPr>
      </w:pPr>
      <w:r w:rsidRPr="00AD75C9">
        <w:rPr>
          <w:rFonts w:asciiTheme="minorHAnsi" w:hAnsiTheme="minorHAnsi" w:cstheme="minorHAnsi"/>
          <w:sz w:val="56"/>
          <w:szCs w:val="99"/>
        </w:rPr>
        <w:t>O</w:t>
      </w:r>
      <w:r w:rsidRPr="00AD75C9">
        <w:rPr>
          <w:rFonts w:asciiTheme="minorHAnsi" w:hAnsiTheme="minorHAnsi" w:cstheme="minorHAnsi"/>
          <w:sz w:val="24"/>
          <w:szCs w:val="36"/>
        </w:rPr>
        <w:t xml:space="preserve">ne of the most significant hazards a worker can face is falling from heights. Workers who fall from heights typically suffer severe injuries and even death.  This program guide outlines the basics of fall protection control measures.  </w:t>
      </w:r>
    </w:p>
    <w:p w14:paraId="6EF4983C" w14:textId="77777777" w:rsidR="00DA0AC6" w:rsidRPr="00AD75C9" w:rsidRDefault="00DA0AC6" w:rsidP="00DA0AC6">
      <w:pPr>
        <w:pStyle w:val="IntroCopy"/>
        <w:widowControl w:val="0"/>
        <w:jc w:val="both"/>
        <w:rPr>
          <w:rFonts w:asciiTheme="minorHAnsi" w:hAnsiTheme="minorHAnsi" w:cstheme="minorHAnsi"/>
          <w:sz w:val="24"/>
          <w:szCs w:val="36"/>
        </w:rPr>
      </w:pPr>
    </w:p>
    <w:p w14:paraId="388135ED" w14:textId="77777777" w:rsidR="00DA0AC6" w:rsidRPr="00AD75C9" w:rsidRDefault="00DA0AC6" w:rsidP="00DA0AC6">
      <w:pPr>
        <w:pStyle w:val="IntroCopy"/>
        <w:widowControl w:val="0"/>
        <w:jc w:val="both"/>
        <w:rPr>
          <w:rFonts w:asciiTheme="minorHAnsi" w:hAnsiTheme="minorHAnsi" w:cstheme="minorHAnsi"/>
          <w:sz w:val="24"/>
          <w:szCs w:val="24"/>
        </w:rPr>
      </w:pPr>
      <w:r w:rsidRPr="00AD75C9">
        <w:rPr>
          <w:rFonts w:asciiTheme="minorHAnsi" w:hAnsiTheme="minorHAnsi" w:cstheme="minorHAnsi"/>
          <w:sz w:val="24"/>
          <w:szCs w:val="36"/>
        </w:rPr>
        <w:t xml:space="preserve">OSHA has recognized the inherent danger of falling from heights, and has mandated that fall protection be utilized for ANY worker exposed to a fall </w:t>
      </w:r>
      <w:r w:rsidRPr="00AD75C9">
        <w:rPr>
          <w:rFonts w:asciiTheme="minorHAnsi" w:hAnsiTheme="minorHAnsi" w:cstheme="minorHAnsi"/>
          <w:b/>
          <w:sz w:val="24"/>
          <w:szCs w:val="36"/>
        </w:rPr>
        <w:t>height of 4’ or more (General Industry)</w:t>
      </w:r>
      <w:r w:rsidRPr="00AD75C9">
        <w:rPr>
          <w:rFonts w:asciiTheme="minorHAnsi" w:hAnsiTheme="minorHAnsi" w:cstheme="minorHAnsi"/>
          <w:sz w:val="24"/>
          <w:szCs w:val="36"/>
        </w:rPr>
        <w:t xml:space="preserve">, or a </w:t>
      </w:r>
      <w:r w:rsidRPr="00AD75C9">
        <w:rPr>
          <w:rFonts w:asciiTheme="minorHAnsi" w:hAnsiTheme="minorHAnsi" w:cstheme="minorHAnsi"/>
          <w:b/>
          <w:sz w:val="24"/>
          <w:szCs w:val="36"/>
        </w:rPr>
        <w:t>height of 6’ or more (Construction Industry)</w:t>
      </w:r>
      <w:r w:rsidRPr="00AD75C9">
        <w:rPr>
          <w:rFonts w:asciiTheme="minorHAnsi" w:hAnsiTheme="minorHAnsi" w:cstheme="minorHAnsi"/>
          <w:sz w:val="24"/>
          <w:szCs w:val="36"/>
        </w:rPr>
        <w:t xml:space="preserve">.  Vendors who deliver materials to a construction site are considered part of the construction industry while on the site.  </w:t>
      </w:r>
      <w:r w:rsidRPr="00AD75C9">
        <w:rPr>
          <w:rFonts w:asciiTheme="minorHAnsi" w:hAnsiTheme="minorHAnsi" w:cstheme="minorHAnsi"/>
          <w:sz w:val="24"/>
          <w:szCs w:val="24"/>
        </w:rPr>
        <w:t>NOTE: these are the heights at which fall protection is mandatory, keep in mind that a worker can be injured from a fall at any height.</w:t>
      </w:r>
    </w:p>
    <w:p w14:paraId="4FFE8FF3" w14:textId="77777777" w:rsidR="00DA0AC6" w:rsidRPr="00AD75C9" w:rsidRDefault="00DA0AC6" w:rsidP="00DA0AC6">
      <w:pPr>
        <w:pStyle w:val="IntroCopy"/>
        <w:widowControl w:val="0"/>
        <w:jc w:val="both"/>
        <w:rPr>
          <w:rFonts w:asciiTheme="minorHAnsi" w:hAnsiTheme="minorHAnsi" w:cstheme="minorHAnsi"/>
          <w:sz w:val="24"/>
          <w:szCs w:val="36"/>
        </w:rPr>
      </w:pPr>
    </w:p>
    <w:p w14:paraId="73E548B9" w14:textId="77777777" w:rsidR="00DA0AC6" w:rsidRPr="00AD75C9" w:rsidRDefault="00DA0AC6" w:rsidP="00DA0AC6">
      <w:pPr>
        <w:pStyle w:val="IntroCopy"/>
        <w:widowControl w:val="0"/>
        <w:jc w:val="both"/>
        <w:rPr>
          <w:rFonts w:asciiTheme="minorHAnsi" w:hAnsiTheme="minorHAnsi" w:cstheme="minorHAnsi"/>
          <w:sz w:val="24"/>
          <w:szCs w:val="24"/>
        </w:rPr>
      </w:pPr>
      <w:r w:rsidRPr="00AD75C9">
        <w:rPr>
          <w:rFonts w:asciiTheme="minorHAnsi" w:hAnsiTheme="minorHAnsi" w:cstheme="minorHAnsi"/>
          <w:sz w:val="24"/>
          <w:szCs w:val="24"/>
        </w:rPr>
        <w:t>Examples include areas such as: ramps, runways; excavations; hoist areas; mezzanine storage; rooftops, and other walking/working surfaces with unprotected sides edges such as floor openings.  Note that certain situations which pose fall hazards (</w:t>
      </w:r>
      <w:proofErr w:type="gramStart"/>
      <w:r w:rsidRPr="00AD75C9">
        <w:rPr>
          <w:rFonts w:asciiTheme="minorHAnsi" w:hAnsiTheme="minorHAnsi" w:cstheme="minorHAnsi"/>
          <w:sz w:val="24"/>
          <w:szCs w:val="24"/>
        </w:rPr>
        <w:t>e.g.</w:t>
      </w:r>
      <w:proofErr w:type="gramEnd"/>
      <w:r w:rsidRPr="00AD75C9">
        <w:rPr>
          <w:rFonts w:asciiTheme="minorHAnsi" w:hAnsiTheme="minorHAnsi" w:cstheme="minorHAnsi"/>
          <w:sz w:val="24"/>
          <w:szCs w:val="24"/>
        </w:rPr>
        <w:t xml:space="preserve"> scaffolds, ladders, aerial lifts, telecommunications work, steel erection) have additional specific fall protection criteria and are not covered here.</w:t>
      </w:r>
    </w:p>
    <w:p w14:paraId="3E23CD2E"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 </w:t>
      </w:r>
    </w:p>
    <w:p w14:paraId="7E832DCE" w14:textId="77777777" w:rsidR="00DA0AC6" w:rsidRPr="00AD75C9" w:rsidRDefault="00DA0AC6" w:rsidP="00DA0AC6">
      <w:pPr>
        <w:widowControl w:val="0"/>
        <w:jc w:val="both"/>
        <w:rPr>
          <w:rFonts w:asciiTheme="minorHAnsi" w:hAnsiTheme="minorHAnsi" w:cstheme="minorHAnsi"/>
          <w:sz w:val="24"/>
          <w:szCs w:val="24"/>
        </w:rPr>
      </w:pPr>
      <w:r w:rsidRPr="00AD75C9">
        <w:rPr>
          <w:rFonts w:asciiTheme="minorHAnsi" w:hAnsiTheme="minorHAnsi" w:cstheme="minorHAnsi"/>
          <w:sz w:val="24"/>
          <w:szCs w:val="24"/>
        </w:rPr>
        <w:t xml:space="preserve">There are numerous types of fall protection, all of which must meet minimum criteria, and which carry unique advantages and disadvantages.  The employer must select the option which will provide the necessary protection based on the situation in question.  This guide outlines some of the more commonly used fall protection, but is not an exhaustive list.  </w:t>
      </w:r>
    </w:p>
    <w:p w14:paraId="09813EB6" w14:textId="77777777" w:rsidR="00DA0AC6" w:rsidRPr="00AD75C9" w:rsidRDefault="00DA0AC6" w:rsidP="00DA0AC6">
      <w:pPr>
        <w:jc w:val="both"/>
        <w:rPr>
          <w:rFonts w:asciiTheme="minorHAnsi" w:hAnsiTheme="minorHAnsi" w:cstheme="minorHAnsi"/>
          <w:color w:val="FFFFFF"/>
          <w:sz w:val="22"/>
          <w:szCs w:val="22"/>
        </w:rPr>
      </w:pPr>
      <w:r w:rsidRPr="00AD75C9">
        <w:rPr>
          <w:rFonts w:asciiTheme="minorHAnsi" w:hAnsiTheme="minorHAnsi" w:cstheme="minorHAnsi"/>
          <w:color w:val="FFFFFF"/>
          <w:sz w:val="22"/>
          <w:szCs w:val="22"/>
        </w:rPr>
        <w:t> </w:t>
      </w:r>
    </w:p>
    <w:p w14:paraId="3E4F7DCC" w14:textId="77777777" w:rsidR="00DA0AC6" w:rsidRPr="00AD75C9" w:rsidRDefault="00DA0AC6" w:rsidP="00DA0AC6">
      <w:pPr>
        <w:jc w:val="center"/>
        <w:rPr>
          <w:rFonts w:asciiTheme="minorHAnsi" w:hAnsiTheme="minorHAnsi" w:cstheme="minorHAnsi"/>
          <w:b/>
          <w:bCs/>
          <w:color w:val="663300"/>
          <w:sz w:val="28"/>
          <w:szCs w:val="28"/>
          <w:u w:val="single"/>
        </w:rPr>
      </w:pPr>
      <w:r w:rsidRPr="00AD75C9">
        <w:rPr>
          <w:rFonts w:asciiTheme="minorHAnsi" w:hAnsiTheme="minorHAnsi" w:cstheme="minorHAnsi"/>
          <w:b/>
          <w:bCs/>
          <w:color w:val="663300"/>
          <w:sz w:val="28"/>
          <w:szCs w:val="28"/>
          <w:u w:val="single"/>
        </w:rPr>
        <w:t>Conventional Fall Protection</w:t>
      </w:r>
    </w:p>
    <w:p w14:paraId="0A99BEFF" w14:textId="77777777" w:rsidR="00DA0AC6" w:rsidRPr="00AD75C9" w:rsidRDefault="00DA0AC6" w:rsidP="00DA0AC6">
      <w:pPr>
        <w:rPr>
          <w:rFonts w:asciiTheme="minorHAnsi" w:hAnsiTheme="minorHAnsi" w:cstheme="minorHAnsi"/>
          <w:b/>
          <w:bCs/>
          <w:color w:val="663300"/>
          <w:sz w:val="28"/>
          <w:szCs w:val="28"/>
          <w:u w:val="single"/>
        </w:rPr>
      </w:pPr>
    </w:p>
    <w:p w14:paraId="474105D7" w14:textId="77777777" w:rsidR="00DA0AC6" w:rsidRPr="00AD75C9" w:rsidRDefault="00DA0AC6" w:rsidP="00DA0AC6">
      <w:pPr>
        <w:rPr>
          <w:rFonts w:asciiTheme="minorHAnsi" w:hAnsiTheme="minorHAnsi" w:cstheme="minorHAnsi"/>
          <w:b/>
          <w:bCs/>
          <w:color w:val="663300"/>
          <w:sz w:val="28"/>
          <w:szCs w:val="28"/>
          <w:u w:val="single"/>
        </w:rPr>
      </w:pPr>
      <w:r w:rsidRPr="00AD75C9">
        <w:rPr>
          <w:rFonts w:asciiTheme="minorHAnsi" w:hAnsiTheme="minorHAnsi" w:cstheme="minorHAnsi"/>
          <w:b/>
          <w:bCs/>
          <w:color w:val="663300"/>
          <w:sz w:val="28"/>
          <w:szCs w:val="28"/>
          <w:u w:val="single"/>
        </w:rPr>
        <w:t>Guardrails</w:t>
      </w:r>
    </w:p>
    <w:p w14:paraId="2489F4B4" w14:textId="77777777" w:rsidR="00DA0AC6" w:rsidRPr="00AD75C9" w:rsidRDefault="00DA0AC6" w:rsidP="00DA0AC6">
      <w:pPr>
        <w:rPr>
          <w:rFonts w:asciiTheme="minorHAnsi" w:hAnsiTheme="minorHAnsi" w:cstheme="minorHAnsi"/>
          <w:sz w:val="22"/>
          <w:szCs w:val="22"/>
        </w:rPr>
      </w:pPr>
      <w:r w:rsidRPr="00AD75C9">
        <w:rPr>
          <w:rFonts w:asciiTheme="minorHAnsi" w:hAnsiTheme="minorHAnsi" w:cstheme="minorHAnsi"/>
          <w:sz w:val="22"/>
          <w:szCs w:val="22"/>
        </w:rPr>
        <w:t> </w:t>
      </w:r>
    </w:p>
    <w:p w14:paraId="5B7D70EF" w14:textId="77777777" w:rsidR="00DA0AC6" w:rsidRPr="00AD75C9" w:rsidRDefault="00DA0AC6" w:rsidP="00DA0AC6">
      <w:pPr>
        <w:widowControl w:val="0"/>
        <w:jc w:val="both"/>
        <w:rPr>
          <w:rFonts w:asciiTheme="minorHAnsi" w:hAnsiTheme="minorHAnsi" w:cstheme="minorHAnsi"/>
          <w:sz w:val="24"/>
          <w:szCs w:val="24"/>
        </w:rPr>
      </w:pPr>
      <w:r w:rsidRPr="00AD75C9">
        <w:rPr>
          <w:rFonts w:asciiTheme="minorHAnsi" w:hAnsiTheme="minorHAnsi" w:cstheme="minorHAnsi"/>
          <w:sz w:val="24"/>
          <w:szCs w:val="24"/>
        </w:rPr>
        <w:t>Guardrails are one of the most commonly used fall protection systems due to their effectiveness and relatively low maintenance and cost.  The requirements for a guardrail system are as follows (see dimensions in the drawing below):</w:t>
      </w:r>
    </w:p>
    <w:p w14:paraId="76626EF7" w14:textId="77777777" w:rsidR="00DA0AC6" w:rsidRPr="00AD75C9" w:rsidRDefault="00DA0AC6" w:rsidP="00DA0AC6">
      <w:pPr>
        <w:widowControl w:val="0"/>
        <w:jc w:val="both"/>
        <w:rPr>
          <w:rFonts w:asciiTheme="minorHAnsi" w:hAnsiTheme="minorHAnsi" w:cstheme="minorHAnsi"/>
          <w:sz w:val="24"/>
          <w:szCs w:val="24"/>
        </w:rPr>
      </w:pPr>
      <w:r w:rsidRPr="00AD75C9">
        <w:rPr>
          <w:rFonts w:asciiTheme="minorHAnsi" w:hAnsiTheme="minorHAnsi" w:cstheme="minorHAnsi"/>
          <w:sz w:val="24"/>
          <w:szCs w:val="24"/>
        </w:rPr>
        <w:t> </w:t>
      </w:r>
    </w:p>
    <w:p w14:paraId="3947FA62"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lastRenderedPageBreak/>
        <w:t>The top rail must be able to withstand a force of 200 pounds in a downward or outward direction with minimum deflection.</w:t>
      </w:r>
    </w:p>
    <w:p w14:paraId="195D56CC"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The toprail must be raised as necessary to provide protection to workers on stilts or otherwise elevated above the level of protection.</w:t>
      </w:r>
    </w:p>
    <w:p w14:paraId="2CD797BE"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The guardrail must not have surfaces that could puncture or lacerate employees or snag their clothing.</w:t>
      </w:r>
    </w:p>
    <w:p w14:paraId="65E52060"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If wire rope is used, it should be flagged every 6 feet (1.8 m).</w:t>
      </w:r>
    </w:p>
    <w:p w14:paraId="2217E03D"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If a guardrail is used in a hoisting area, a chain, gate or removable guardrail must be placed across the opening when hoisting operations are not taking place.</w:t>
      </w:r>
    </w:p>
    <w:p w14:paraId="09024414"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Steel or plastic banding cannot be used for top rails or midrails.</w:t>
      </w:r>
    </w:p>
    <w:p w14:paraId="36FA646B"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Guardrails must be used at all material handling areas, such as hoists, trash chutes, crane landing areas and bitumen outlet pipes.</w:t>
      </w:r>
    </w:p>
    <w:p w14:paraId="3EEB3CB4"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Parapets must be at least 39 inches (1 m) high before guardrails are not required.</w:t>
      </w:r>
    </w:p>
    <w:p w14:paraId="6184AB71" w14:textId="77777777" w:rsidR="00DA0AC6" w:rsidRPr="00AD75C9" w:rsidRDefault="00DA0AC6" w:rsidP="00DA0AC6">
      <w:pPr>
        <w:pStyle w:val="ListParagraph"/>
        <w:widowControl w:val="0"/>
        <w:numPr>
          <w:ilvl w:val="1"/>
          <w:numId w:val="17"/>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Toeboards must be provided to prevent objects from falling on workers below.</w:t>
      </w:r>
    </w:p>
    <w:p w14:paraId="39B1F707" w14:textId="77777777" w:rsidR="00DA0AC6" w:rsidRPr="00AD75C9" w:rsidRDefault="00DA0AC6" w:rsidP="00DA0AC6">
      <w:pPr>
        <w:widowControl w:val="0"/>
        <w:ind w:left="270"/>
        <w:rPr>
          <w:rFonts w:asciiTheme="minorHAnsi" w:hAnsiTheme="minorHAnsi" w:cstheme="minorHAnsi"/>
          <w:sz w:val="24"/>
          <w:szCs w:val="24"/>
        </w:rPr>
      </w:pPr>
    </w:p>
    <w:p w14:paraId="7B5E8D5F" w14:textId="77777777" w:rsidR="00DA0AC6" w:rsidRPr="00AD75C9" w:rsidRDefault="00DA0AC6" w:rsidP="00DA0AC6">
      <w:pPr>
        <w:widowControl w:val="0"/>
        <w:ind w:left="270"/>
        <w:jc w:val="center"/>
        <w:rPr>
          <w:rFonts w:asciiTheme="minorHAnsi" w:hAnsiTheme="minorHAnsi" w:cstheme="minorHAnsi"/>
          <w:sz w:val="16"/>
          <w:szCs w:val="16"/>
        </w:rPr>
      </w:pPr>
      <w:r w:rsidRPr="00AD75C9">
        <w:rPr>
          <w:rFonts w:asciiTheme="minorHAnsi" w:hAnsiTheme="minorHAnsi" w:cstheme="minorHAnsi"/>
          <w:sz w:val="16"/>
          <w:szCs w:val="16"/>
        </w:rPr>
        <w:drawing>
          <wp:inline distT="0" distB="0" distL="0" distR="0" wp14:anchorId="1D509AA3" wp14:editId="3849268C">
            <wp:extent cx="4608286" cy="2228586"/>
            <wp:effectExtent l="0" t="0" r="190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1362" cy="2230073"/>
                    </a:xfrm>
                    <a:prstGeom prst="rect">
                      <a:avLst/>
                    </a:prstGeom>
                    <a:noFill/>
                  </pic:spPr>
                </pic:pic>
              </a:graphicData>
            </a:graphic>
          </wp:inline>
        </w:drawing>
      </w:r>
    </w:p>
    <w:p w14:paraId="756280CD" w14:textId="77777777" w:rsidR="00DA0AC6" w:rsidRPr="00AD75C9" w:rsidRDefault="00DA0AC6" w:rsidP="00DA0AC6">
      <w:pPr>
        <w:pStyle w:val="bodytext0"/>
        <w:widowControl w:val="0"/>
        <w:ind w:firstLine="0"/>
        <w:rPr>
          <w:rFonts w:asciiTheme="minorHAnsi" w:hAnsiTheme="minorHAnsi" w:cstheme="minorHAnsi"/>
          <w:b/>
          <w:bCs/>
          <w:sz w:val="24"/>
          <w:szCs w:val="24"/>
          <w:u w:val="single"/>
        </w:rPr>
      </w:pPr>
    </w:p>
    <w:p w14:paraId="5EF42C16" w14:textId="77777777" w:rsidR="00DA0AC6" w:rsidRPr="00AD75C9" w:rsidRDefault="00F045AC" w:rsidP="00DA0AC6">
      <w:pPr>
        <w:jc w:val="both"/>
        <w:rPr>
          <w:rFonts w:asciiTheme="minorHAnsi" w:hAnsiTheme="minorHAnsi" w:cstheme="minorHAnsi"/>
          <w:color w:val="FFFFFF"/>
          <w:sz w:val="22"/>
          <w:szCs w:val="22"/>
        </w:rPr>
      </w:pPr>
      <w:r w:rsidRPr="00AD75C9">
        <w:rPr>
          <w:rFonts w:asciiTheme="minorHAnsi" w:hAnsiTheme="minorHAnsi" w:cstheme="minorHAnsi"/>
          <w:b/>
          <w:bCs/>
          <w:color w:val="663300"/>
          <w:sz w:val="28"/>
          <w:szCs w:val="28"/>
          <w:u w:val="single"/>
        </w:rPr>
        <w:t xml:space="preserve">Floor </w:t>
      </w:r>
      <w:r w:rsidR="00DA0AC6" w:rsidRPr="00AD75C9">
        <w:rPr>
          <w:rFonts w:asciiTheme="minorHAnsi" w:hAnsiTheme="minorHAnsi" w:cstheme="minorHAnsi"/>
          <w:b/>
          <w:bCs/>
          <w:color w:val="663300"/>
          <w:sz w:val="28"/>
          <w:szCs w:val="28"/>
          <w:u w:val="single"/>
        </w:rPr>
        <w:t>Hole Covers</w:t>
      </w:r>
    </w:p>
    <w:p w14:paraId="584C2C52" w14:textId="77777777" w:rsidR="00DA0AC6" w:rsidRPr="00AD75C9" w:rsidRDefault="00DA0AC6" w:rsidP="00DA0AC6">
      <w:pPr>
        <w:jc w:val="both"/>
        <w:rPr>
          <w:rFonts w:asciiTheme="minorHAnsi" w:hAnsiTheme="minorHAnsi" w:cstheme="minorHAnsi"/>
          <w:color w:val="FFFFFF"/>
          <w:sz w:val="22"/>
          <w:szCs w:val="22"/>
        </w:rPr>
      </w:pPr>
    </w:p>
    <w:p w14:paraId="7D4D27F1" w14:textId="77777777" w:rsidR="00DA0AC6" w:rsidRPr="00AD75C9" w:rsidRDefault="00DA0AC6" w:rsidP="00DA0AC6">
      <w:pPr>
        <w:jc w:val="both"/>
        <w:rPr>
          <w:rFonts w:asciiTheme="minorHAnsi" w:hAnsiTheme="minorHAnsi" w:cstheme="minorHAnsi"/>
          <w:sz w:val="24"/>
          <w:szCs w:val="24"/>
        </w:rPr>
      </w:pPr>
      <w:r w:rsidRPr="00AD75C9">
        <w:rPr>
          <w:rFonts w:asciiTheme="minorHAnsi" w:hAnsiTheme="minorHAnsi" w:cstheme="minorHAnsi"/>
          <w:sz w:val="24"/>
          <w:szCs w:val="24"/>
        </w:rPr>
        <w:t>A hole is a gap in flooring 2” or more in its least dimension.  Floor openings and holes can cause injury by a) a worker falling through the hole; b) trip hazard, or; c) objects falling through the hole and striking people below.  Effective floor hole covers prevent this, and will at a minimum be:</w:t>
      </w:r>
    </w:p>
    <w:p w14:paraId="140246CF" w14:textId="77777777" w:rsidR="00DA0AC6" w:rsidRPr="00AD75C9" w:rsidRDefault="00DA0AC6" w:rsidP="00DA0AC6">
      <w:pPr>
        <w:pStyle w:val="ListParagraph"/>
        <w:numPr>
          <w:ilvl w:val="0"/>
          <w:numId w:val="27"/>
        </w:numPr>
        <w:jc w:val="both"/>
        <w:rPr>
          <w:rFonts w:asciiTheme="minorHAnsi" w:hAnsiTheme="minorHAnsi" w:cstheme="minorHAnsi"/>
          <w:sz w:val="24"/>
          <w:szCs w:val="24"/>
        </w:rPr>
      </w:pPr>
      <w:r w:rsidRPr="00AD75C9">
        <w:rPr>
          <w:rFonts w:asciiTheme="minorHAnsi" w:hAnsiTheme="minorHAnsi" w:cstheme="minorHAnsi"/>
          <w:sz w:val="24"/>
          <w:szCs w:val="24"/>
        </w:rPr>
        <w:t>Strong enough to support at least 2x the anticipated weight of the heaviest load</w:t>
      </w:r>
    </w:p>
    <w:p w14:paraId="36632939" w14:textId="77777777" w:rsidR="00DA0AC6" w:rsidRPr="00AD75C9" w:rsidRDefault="00DA0AC6" w:rsidP="00DA0AC6">
      <w:pPr>
        <w:pStyle w:val="ListParagraph"/>
        <w:numPr>
          <w:ilvl w:val="0"/>
          <w:numId w:val="27"/>
        </w:numPr>
        <w:jc w:val="both"/>
        <w:rPr>
          <w:rFonts w:asciiTheme="minorHAnsi" w:hAnsiTheme="minorHAnsi" w:cstheme="minorHAnsi"/>
          <w:sz w:val="24"/>
          <w:szCs w:val="24"/>
        </w:rPr>
      </w:pPr>
      <w:r w:rsidRPr="00AD75C9">
        <w:rPr>
          <w:rFonts w:asciiTheme="minorHAnsi" w:hAnsiTheme="minorHAnsi" w:cstheme="minorHAnsi"/>
          <w:sz w:val="24"/>
          <w:szCs w:val="24"/>
        </w:rPr>
        <w:t>Large enough to provide sufficient overlap to prevent workers from falling through</w:t>
      </w:r>
    </w:p>
    <w:p w14:paraId="15314820" w14:textId="77777777" w:rsidR="00DA0AC6" w:rsidRPr="00AD75C9" w:rsidRDefault="00DA0AC6" w:rsidP="00DA0AC6">
      <w:pPr>
        <w:pStyle w:val="ListParagraph"/>
        <w:numPr>
          <w:ilvl w:val="0"/>
          <w:numId w:val="27"/>
        </w:numPr>
        <w:jc w:val="both"/>
        <w:rPr>
          <w:rFonts w:asciiTheme="minorHAnsi" w:hAnsiTheme="minorHAnsi" w:cstheme="minorHAnsi"/>
          <w:sz w:val="24"/>
          <w:szCs w:val="24"/>
        </w:rPr>
      </w:pPr>
      <w:r w:rsidRPr="00AD75C9">
        <w:rPr>
          <w:rFonts w:asciiTheme="minorHAnsi" w:hAnsiTheme="minorHAnsi" w:cstheme="minorHAnsi"/>
          <w:sz w:val="24"/>
          <w:szCs w:val="24"/>
        </w:rPr>
        <w:t>Secured in place unless access is needed</w:t>
      </w:r>
    </w:p>
    <w:p w14:paraId="1EA8B3FE" w14:textId="77777777" w:rsidR="00DA0AC6" w:rsidRPr="00AD75C9" w:rsidRDefault="00DA0AC6" w:rsidP="00DA0AC6">
      <w:pPr>
        <w:pStyle w:val="ListParagraph"/>
        <w:numPr>
          <w:ilvl w:val="0"/>
          <w:numId w:val="27"/>
        </w:numPr>
        <w:jc w:val="both"/>
        <w:rPr>
          <w:rFonts w:asciiTheme="minorHAnsi" w:hAnsiTheme="minorHAnsi" w:cstheme="minorHAnsi"/>
          <w:sz w:val="24"/>
          <w:szCs w:val="24"/>
        </w:rPr>
      </w:pPr>
      <w:r w:rsidRPr="00AD75C9">
        <w:rPr>
          <w:rFonts w:asciiTheme="minorHAnsi" w:hAnsiTheme="minorHAnsi" w:cstheme="minorHAnsi"/>
          <w:sz w:val="24"/>
          <w:szCs w:val="24"/>
        </w:rPr>
        <w:t>Clearly marked to identify it as a hole cover</w:t>
      </w:r>
    </w:p>
    <w:p w14:paraId="490DCBDF" w14:textId="77777777" w:rsidR="00DA0AC6" w:rsidRPr="00AD75C9" w:rsidRDefault="00DA0AC6" w:rsidP="00DA0AC6">
      <w:pPr>
        <w:pStyle w:val="ListParagraph"/>
        <w:numPr>
          <w:ilvl w:val="0"/>
          <w:numId w:val="27"/>
        </w:numPr>
        <w:jc w:val="both"/>
        <w:rPr>
          <w:rFonts w:asciiTheme="minorHAnsi" w:hAnsiTheme="minorHAnsi" w:cstheme="minorHAnsi"/>
          <w:sz w:val="24"/>
          <w:szCs w:val="24"/>
        </w:rPr>
      </w:pPr>
      <w:r w:rsidRPr="00AD75C9">
        <w:rPr>
          <w:rFonts w:asciiTheme="minorHAnsi" w:hAnsiTheme="minorHAnsi" w:cstheme="minorHAnsi"/>
          <w:sz w:val="24"/>
          <w:szCs w:val="24"/>
        </w:rPr>
        <w:t>Secured against displacement and does not create trip hazards</w:t>
      </w:r>
    </w:p>
    <w:p w14:paraId="3153177C" w14:textId="77777777" w:rsidR="00DA0AC6" w:rsidRPr="00AD75C9" w:rsidRDefault="00DA0AC6" w:rsidP="00DA0AC6">
      <w:pPr>
        <w:pStyle w:val="ListParagraph"/>
        <w:numPr>
          <w:ilvl w:val="0"/>
          <w:numId w:val="27"/>
        </w:numPr>
        <w:jc w:val="both"/>
        <w:rPr>
          <w:rFonts w:asciiTheme="minorHAnsi" w:hAnsiTheme="minorHAnsi" w:cstheme="minorHAnsi"/>
          <w:sz w:val="24"/>
          <w:szCs w:val="24"/>
        </w:rPr>
      </w:pPr>
      <w:r w:rsidRPr="00AD75C9">
        <w:rPr>
          <w:rFonts w:asciiTheme="minorHAnsi" w:hAnsiTheme="minorHAnsi" w:cstheme="minorHAnsi"/>
          <w:sz w:val="24"/>
          <w:szCs w:val="24"/>
        </w:rPr>
        <w:t>Inspected periodically for damage or deterioration</w:t>
      </w:r>
    </w:p>
    <w:p w14:paraId="5BB8B1FB" w14:textId="77777777" w:rsidR="00DA0AC6" w:rsidRPr="00AD75C9" w:rsidRDefault="00DA0AC6" w:rsidP="00DA0AC6">
      <w:pPr>
        <w:jc w:val="both"/>
        <w:rPr>
          <w:rFonts w:asciiTheme="minorHAnsi" w:hAnsiTheme="minorHAnsi" w:cstheme="minorHAnsi"/>
          <w:color w:val="FFFFFF"/>
          <w:sz w:val="22"/>
          <w:szCs w:val="22"/>
        </w:rPr>
      </w:pPr>
    </w:p>
    <w:p w14:paraId="5790E464" w14:textId="77777777" w:rsidR="00DA0AC6" w:rsidRPr="00AD75C9" w:rsidRDefault="00DA0AC6" w:rsidP="00DA0AC6">
      <w:pPr>
        <w:pStyle w:val="bodytext0"/>
        <w:widowControl w:val="0"/>
        <w:ind w:firstLine="0"/>
        <w:rPr>
          <w:rFonts w:asciiTheme="minorHAnsi" w:hAnsiTheme="minorHAnsi" w:cstheme="minorHAnsi"/>
          <w:b/>
          <w:bCs/>
          <w:color w:val="663300"/>
          <w:sz w:val="28"/>
          <w:szCs w:val="28"/>
          <w:u w:val="single"/>
        </w:rPr>
      </w:pPr>
      <w:r w:rsidRPr="00AD75C9">
        <w:rPr>
          <w:rFonts w:asciiTheme="minorHAnsi" w:hAnsiTheme="minorHAnsi" w:cstheme="minorHAnsi"/>
          <w:b/>
          <w:bCs/>
          <w:color w:val="663300"/>
          <w:sz w:val="28"/>
          <w:szCs w:val="28"/>
          <w:u w:val="single"/>
        </w:rPr>
        <w:t>Safety Net System</w:t>
      </w:r>
    </w:p>
    <w:p w14:paraId="6C96B3FB" w14:textId="77777777" w:rsidR="00DA0AC6" w:rsidRPr="00AD75C9" w:rsidRDefault="00DA0AC6" w:rsidP="00DA0AC6">
      <w:pPr>
        <w:pStyle w:val="bodytext0"/>
        <w:widowControl w:val="0"/>
        <w:ind w:firstLine="0"/>
        <w:rPr>
          <w:rFonts w:asciiTheme="minorHAnsi" w:hAnsiTheme="minorHAnsi" w:cstheme="minorHAnsi"/>
        </w:rPr>
      </w:pPr>
      <w:r w:rsidRPr="00AD75C9">
        <w:rPr>
          <w:rFonts w:asciiTheme="minorHAnsi" w:hAnsiTheme="minorHAnsi" w:cstheme="minorHAnsi"/>
        </w:rPr>
        <w:t> </w:t>
      </w:r>
    </w:p>
    <w:p w14:paraId="6C839459"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 xml:space="preserve">This type of fall protection does not prevent a fall like guardrailing, but is effective by mitigating the </w:t>
      </w:r>
      <w:r w:rsidRPr="00AD75C9">
        <w:rPr>
          <w:rFonts w:asciiTheme="minorHAnsi" w:hAnsiTheme="minorHAnsi" w:cstheme="minorHAnsi"/>
          <w:sz w:val="24"/>
          <w:szCs w:val="24"/>
        </w:rPr>
        <w:lastRenderedPageBreak/>
        <w:t>harm if a worker does fall from a height.  Requirements for utilizing a safety net system as fall protection include:</w:t>
      </w:r>
    </w:p>
    <w:p w14:paraId="0EDF1764"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sz w:val="24"/>
          <w:szCs w:val="24"/>
        </w:rPr>
        <w:t> </w:t>
      </w:r>
    </w:p>
    <w:p w14:paraId="1F9110F3" w14:textId="77777777" w:rsidR="00DA0AC6" w:rsidRPr="00AD75C9" w:rsidRDefault="00DA0AC6" w:rsidP="00DA0AC6">
      <w:pPr>
        <w:pStyle w:val="ListParagraph"/>
        <w:widowControl w:val="0"/>
        <w:numPr>
          <w:ilvl w:val="0"/>
          <w:numId w:val="28"/>
        </w:numPr>
        <w:rPr>
          <w:rFonts w:asciiTheme="minorHAnsi" w:hAnsiTheme="minorHAnsi" w:cstheme="minorHAnsi"/>
          <w:sz w:val="24"/>
          <w:szCs w:val="24"/>
        </w:rPr>
      </w:pPr>
      <w:r w:rsidRPr="00AD75C9">
        <w:rPr>
          <w:rFonts w:asciiTheme="minorHAnsi" w:hAnsiTheme="minorHAnsi" w:cstheme="minorHAnsi"/>
          <w:sz w:val="24"/>
          <w:szCs w:val="24"/>
        </w:rPr>
        <w:t xml:space="preserve">The safety net should be installed as close to the working surface as possible, but not more than 30 feet (9.1 m) below it.  </w:t>
      </w:r>
    </w:p>
    <w:p w14:paraId="1B4407E8" w14:textId="77777777" w:rsidR="00DA0AC6" w:rsidRPr="00AD75C9" w:rsidRDefault="00DA0AC6" w:rsidP="00DA0AC6">
      <w:pPr>
        <w:pStyle w:val="ListParagraph"/>
        <w:widowControl w:val="0"/>
        <w:numPr>
          <w:ilvl w:val="1"/>
          <w:numId w:val="28"/>
        </w:numPr>
        <w:rPr>
          <w:rFonts w:asciiTheme="minorHAnsi" w:hAnsiTheme="minorHAnsi" w:cstheme="minorHAnsi"/>
          <w:sz w:val="24"/>
          <w:szCs w:val="24"/>
        </w:rPr>
      </w:pPr>
      <w:r w:rsidRPr="00AD75C9">
        <w:rPr>
          <w:rFonts w:asciiTheme="minorHAnsi" w:hAnsiTheme="minorHAnsi" w:cstheme="minorHAnsi"/>
          <w:sz w:val="24"/>
          <w:szCs w:val="24"/>
        </w:rPr>
        <w:t>The vertical distance from the working level to the net will also affect the required horizontal distance from the outer edge of the net to the working surface</w:t>
      </w:r>
    </w:p>
    <w:p w14:paraId="1BF009A7" w14:textId="77777777" w:rsidR="00DA0AC6" w:rsidRPr="00AD75C9" w:rsidRDefault="00DA0AC6" w:rsidP="00DA0AC6">
      <w:pPr>
        <w:pStyle w:val="ListParagraph"/>
        <w:widowControl w:val="0"/>
        <w:numPr>
          <w:ilvl w:val="0"/>
          <w:numId w:val="28"/>
        </w:numPr>
        <w:rPr>
          <w:rFonts w:asciiTheme="minorHAnsi" w:hAnsiTheme="minorHAnsi" w:cstheme="minorHAnsi"/>
          <w:sz w:val="24"/>
          <w:szCs w:val="24"/>
        </w:rPr>
      </w:pPr>
      <w:r w:rsidRPr="00AD75C9">
        <w:rPr>
          <w:rFonts w:asciiTheme="minorHAnsi" w:hAnsiTheme="minorHAnsi" w:cstheme="minorHAnsi"/>
          <w:sz w:val="24"/>
          <w:szCs w:val="24"/>
        </w:rPr>
        <w:t>Safety net openings must be a maximum of 6”x6”, and secured to prevent enlargement.</w:t>
      </w:r>
    </w:p>
    <w:p w14:paraId="62AF1240" w14:textId="77777777" w:rsidR="00DA0AC6" w:rsidRPr="00AD75C9" w:rsidRDefault="00DA0AC6" w:rsidP="00DA0AC6">
      <w:pPr>
        <w:pStyle w:val="ListParagraph"/>
        <w:widowControl w:val="0"/>
        <w:numPr>
          <w:ilvl w:val="0"/>
          <w:numId w:val="28"/>
        </w:numPr>
        <w:jc w:val="both"/>
        <w:rPr>
          <w:rFonts w:asciiTheme="minorHAnsi" w:hAnsiTheme="minorHAnsi" w:cstheme="minorHAnsi"/>
          <w:sz w:val="24"/>
          <w:szCs w:val="24"/>
        </w:rPr>
      </w:pPr>
      <w:r w:rsidRPr="00AD75C9">
        <w:rPr>
          <w:rFonts w:asciiTheme="minorHAnsi" w:hAnsiTheme="minorHAnsi" w:cstheme="minorHAnsi"/>
          <w:sz w:val="24"/>
          <w:szCs w:val="24"/>
        </w:rPr>
        <w:t xml:space="preserve">The safety net must be </w:t>
      </w:r>
      <w:r w:rsidRPr="00AD75C9">
        <w:rPr>
          <w:rFonts w:asciiTheme="minorHAnsi" w:hAnsiTheme="minorHAnsi" w:cstheme="minorHAnsi"/>
          <w:b/>
          <w:sz w:val="24"/>
          <w:szCs w:val="24"/>
        </w:rPr>
        <w:t>drop-tested:</w:t>
      </w:r>
    </w:p>
    <w:p w14:paraId="715BFF22" w14:textId="77777777" w:rsidR="00DA0AC6" w:rsidRPr="00AD75C9" w:rsidRDefault="00DA0AC6" w:rsidP="00DA0AC6">
      <w:pPr>
        <w:pStyle w:val="ListParagraph"/>
        <w:widowControl w:val="0"/>
        <w:numPr>
          <w:ilvl w:val="1"/>
          <w:numId w:val="28"/>
        </w:numPr>
        <w:jc w:val="both"/>
        <w:rPr>
          <w:rFonts w:asciiTheme="minorHAnsi" w:hAnsiTheme="minorHAnsi" w:cstheme="minorHAnsi"/>
          <w:sz w:val="24"/>
          <w:szCs w:val="24"/>
        </w:rPr>
      </w:pPr>
      <w:r w:rsidRPr="00AD75C9">
        <w:rPr>
          <w:rFonts w:asciiTheme="minorHAnsi" w:hAnsiTheme="minorHAnsi" w:cstheme="minorHAnsi"/>
          <w:sz w:val="24"/>
          <w:szCs w:val="24"/>
        </w:rPr>
        <w:t>After installation (before use)</w:t>
      </w:r>
    </w:p>
    <w:p w14:paraId="7157AC0B" w14:textId="77777777" w:rsidR="00DA0AC6" w:rsidRPr="00AD75C9" w:rsidRDefault="00DA0AC6" w:rsidP="00DA0AC6">
      <w:pPr>
        <w:pStyle w:val="ListParagraph"/>
        <w:widowControl w:val="0"/>
        <w:numPr>
          <w:ilvl w:val="1"/>
          <w:numId w:val="28"/>
        </w:numPr>
        <w:jc w:val="both"/>
        <w:rPr>
          <w:rFonts w:asciiTheme="minorHAnsi" w:hAnsiTheme="minorHAnsi" w:cstheme="minorHAnsi"/>
          <w:sz w:val="24"/>
          <w:szCs w:val="24"/>
        </w:rPr>
      </w:pPr>
      <w:r w:rsidRPr="00AD75C9">
        <w:rPr>
          <w:rFonts w:asciiTheme="minorHAnsi" w:hAnsiTheme="minorHAnsi" w:cstheme="minorHAnsi"/>
          <w:sz w:val="24"/>
          <w:szCs w:val="24"/>
        </w:rPr>
        <w:t>Relocation</w:t>
      </w:r>
    </w:p>
    <w:p w14:paraId="4B700307" w14:textId="77777777" w:rsidR="00DA0AC6" w:rsidRPr="00AD75C9" w:rsidRDefault="00DA0AC6" w:rsidP="00DA0AC6">
      <w:pPr>
        <w:pStyle w:val="ListParagraph"/>
        <w:widowControl w:val="0"/>
        <w:numPr>
          <w:ilvl w:val="1"/>
          <w:numId w:val="28"/>
        </w:numPr>
        <w:jc w:val="both"/>
        <w:rPr>
          <w:rFonts w:asciiTheme="minorHAnsi" w:hAnsiTheme="minorHAnsi" w:cstheme="minorHAnsi"/>
          <w:sz w:val="24"/>
          <w:szCs w:val="24"/>
        </w:rPr>
      </w:pPr>
      <w:r w:rsidRPr="00AD75C9">
        <w:rPr>
          <w:rFonts w:asciiTheme="minorHAnsi" w:hAnsiTheme="minorHAnsi" w:cstheme="minorHAnsi"/>
          <w:sz w:val="24"/>
          <w:szCs w:val="24"/>
        </w:rPr>
        <w:t>Major Repairs</w:t>
      </w:r>
    </w:p>
    <w:p w14:paraId="23310613" w14:textId="77777777" w:rsidR="00DA0AC6" w:rsidRPr="00AD75C9" w:rsidRDefault="00DA0AC6" w:rsidP="00DA0AC6">
      <w:pPr>
        <w:pStyle w:val="ListParagraph"/>
        <w:widowControl w:val="0"/>
        <w:numPr>
          <w:ilvl w:val="1"/>
          <w:numId w:val="28"/>
        </w:numPr>
        <w:jc w:val="both"/>
        <w:rPr>
          <w:rFonts w:asciiTheme="minorHAnsi" w:hAnsiTheme="minorHAnsi" w:cstheme="minorHAnsi"/>
          <w:sz w:val="24"/>
          <w:szCs w:val="24"/>
        </w:rPr>
      </w:pPr>
      <w:r w:rsidRPr="00AD75C9">
        <w:rPr>
          <w:rFonts w:asciiTheme="minorHAnsi" w:hAnsiTheme="minorHAnsi" w:cstheme="minorHAnsi"/>
          <w:sz w:val="24"/>
          <w:szCs w:val="24"/>
        </w:rPr>
        <w:t xml:space="preserve">Minimal 6 months intervals if left in place. </w:t>
      </w:r>
    </w:p>
    <w:p w14:paraId="2AC2DB46" w14:textId="77777777" w:rsidR="00DA0AC6" w:rsidRPr="00AD75C9" w:rsidRDefault="00DA0AC6" w:rsidP="00DA0AC6">
      <w:pPr>
        <w:widowControl w:val="0"/>
        <w:ind w:left="720"/>
        <w:jc w:val="both"/>
        <w:rPr>
          <w:rFonts w:asciiTheme="minorHAnsi" w:hAnsiTheme="minorHAnsi" w:cstheme="minorHAnsi"/>
          <w:sz w:val="24"/>
          <w:szCs w:val="24"/>
        </w:rPr>
      </w:pPr>
      <w:r w:rsidRPr="00AD75C9">
        <w:rPr>
          <w:rFonts w:asciiTheme="minorHAnsi" w:hAnsiTheme="minorHAnsi" w:cstheme="minorHAnsi"/>
          <w:sz w:val="24"/>
          <w:szCs w:val="24"/>
        </w:rPr>
        <w:t>T</w:t>
      </w:r>
      <w:r w:rsidR="00F045AC" w:rsidRPr="00AD75C9">
        <w:rPr>
          <w:rFonts w:asciiTheme="minorHAnsi" w:hAnsiTheme="minorHAnsi" w:cstheme="minorHAnsi"/>
          <w:sz w:val="24"/>
          <w:szCs w:val="24"/>
        </w:rPr>
        <w:t>his</w:t>
      </w:r>
      <w:r w:rsidRPr="00AD75C9">
        <w:rPr>
          <w:rFonts w:asciiTheme="minorHAnsi" w:hAnsiTheme="minorHAnsi" w:cstheme="minorHAnsi"/>
          <w:sz w:val="24"/>
          <w:szCs w:val="24"/>
        </w:rPr>
        <w:t xml:space="preserve"> drop test should consist of a 400 lb (180 kg) sandbag dropped from the highest working surface.</w:t>
      </w:r>
    </w:p>
    <w:p w14:paraId="1062D424" w14:textId="77777777" w:rsidR="00DA0AC6" w:rsidRPr="00AD75C9" w:rsidRDefault="00DA0AC6" w:rsidP="00DA0AC6">
      <w:pPr>
        <w:pStyle w:val="ListParagraph"/>
        <w:widowControl w:val="0"/>
        <w:numPr>
          <w:ilvl w:val="0"/>
          <w:numId w:val="28"/>
        </w:numPr>
        <w:jc w:val="both"/>
        <w:rPr>
          <w:rFonts w:asciiTheme="minorHAnsi" w:hAnsiTheme="minorHAnsi" w:cstheme="minorHAnsi"/>
          <w:sz w:val="24"/>
          <w:szCs w:val="24"/>
        </w:rPr>
      </w:pPr>
      <w:r w:rsidRPr="00AD75C9">
        <w:rPr>
          <w:rFonts w:asciiTheme="minorHAnsi" w:hAnsiTheme="minorHAnsi" w:cstheme="minorHAnsi"/>
          <w:sz w:val="24"/>
          <w:szCs w:val="24"/>
        </w:rPr>
        <w:t>Safety nets should be installed with enough ground clearance so that a person falling into the net will not touch the ground.</w:t>
      </w:r>
    </w:p>
    <w:p w14:paraId="3A711609" w14:textId="77777777" w:rsidR="00DA0AC6" w:rsidRPr="00AD75C9" w:rsidRDefault="00DA0AC6" w:rsidP="00DA0AC6">
      <w:pPr>
        <w:pStyle w:val="ListParagraph"/>
        <w:widowControl w:val="0"/>
        <w:numPr>
          <w:ilvl w:val="0"/>
          <w:numId w:val="28"/>
        </w:numPr>
        <w:jc w:val="both"/>
        <w:rPr>
          <w:rFonts w:asciiTheme="minorHAnsi" w:hAnsiTheme="minorHAnsi" w:cstheme="minorHAnsi"/>
          <w:sz w:val="24"/>
          <w:szCs w:val="24"/>
        </w:rPr>
      </w:pPr>
      <w:r w:rsidRPr="00AD75C9">
        <w:rPr>
          <w:rFonts w:asciiTheme="minorHAnsi" w:hAnsiTheme="minorHAnsi" w:cstheme="minorHAnsi"/>
          <w:sz w:val="24"/>
          <w:szCs w:val="24"/>
        </w:rPr>
        <w:t>Defective nets may not be used. Nets must be checked for damage/deterioration weekly and after any occurrence which could affect its integrity.</w:t>
      </w:r>
    </w:p>
    <w:p w14:paraId="1F673083" w14:textId="77777777" w:rsidR="00DA0AC6" w:rsidRPr="00AD75C9" w:rsidRDefault="00DA0AC6" w:rsidP="00DA0AC6">
      <w:pPr>
        <w:pStyle w:val="ListParagraph"/>
        <w:widowControl w:val="0"/>
        <w:numPr>
          <w:ilvl w:val="0"/>
          <w:numId w:val="28"/>
        </w:numPr>
        <w:jc w:val="both"/>
        <w:rPr>
          <w:rFonts w:asciiTheme="minorHAnsi" w:hAnsiTheme="minorHAnsi" w:cstheme="minorHAnsi"/>
          <w:sz w:val="24"/>
          <w:szCs w:val="24"/>
        </w:rPr>
      </w:pPr>
      <w:r w:rsidRPr="00AD75C9">
        <w:rPr>
          <w:rFonts w:asciiTheme="minorHAnsi" w:hAnsiTheme="minorHAnsi" w:cstheme="minorHAnsi"/>
          <w:sz w:val="24"/>
          <w:szCs w:val="24"/>
        </w:rPr>
        <w:t>Objects that fall into the net must be removed immediately.</w:t>
      </w:r>
    </w:p>
    <w:p w14:paraId="54BCD1E1" w14:textId="77777777" w:rsidR="00DA0AC6" w:rsidRPr="00AD75C9" w:rsidRDefault="00DA0AC6" w:rsidP="00DA0AC6">
      <w:pPr>
        <w:pStyle w:val="ListParagraph"/>
        <w:widowControl w:val="0"/>
        <w:numPr>
          <w:ilvl w:val="0"/>
          <w:numId w:val="28"/>
        </w:numPr>
        <w:jc w:val="both"/>
        <w:rPr>
          <w:rFonts w:asciiTheme="minorHAnsi" w:hAnsiTheme="minorHAnsi" w:cstheme="minorHAnsi"/>
          <w:sz w:val="24"/>
          <w:szCs w:val="24"/>
        </w:rPr>
      </w:pPr>
      <w:r w:rsidRPr="00AD75C9">
        <w:rPr>
          <w:rFonts w:asciiTheme="minorHAnsi" w:hAnsiTheme="minorHAnsi" w:cstheme="minorHAnsi"/>
          <w:sz w:val="24"/>
          <w:szCs w:val="24"/>
        </w:rPr>
        <w:t>Border rope for the webbing must have a minimum breaking strength of 5,000 lbs.</w:t>
      </w:r>
    </w:p>
    <w:p w14:paraId="6ACC78BB" w14:textId="77777777" w:rsidR="00DA0AC6" w:rsidRPr="00AD75C9" w:rsidRDefault="00DA0AC6" w:rsidP="00DA0AC6">
      <w:pPr>
        <w:jc w:val="both"/>
        <w:rPr>
          <w:rFonts w:asciiTheme="minorHAnsi" w:hAnsiTheme="minorHAnsi" w:cstheme="minorHAnsi"/>
          <w:color w:val="FFFFFF"/>
          <w:sz w:val="22"/>
          <w:szCs w:val="22"/>
        </w:rPr>
      </w:pPr>
    </w:p>
    <w:p w14:paraId="41408F86" w14:textId="77777777" w:rsidR="00DA0AC6" w:rsidRPr="00AD75C9" w:rsidRDefault="00DA0AC6" w:rsidP="00DA0AC6">
      <w:pPr>
        <w:pStyle w:val="bodytext0"/>
        <w:widowControl w:val="0"/>
        <w:ind w:firstLine="0"/>
        <w:rPr>
          <w:rFonts w:asciiTheme="minorHAnsi" w:hAnsiTheme="minorHAnsi" w:cstheme="minorHAnsi"/>
          <w:color w:val="663300"/>
          <w:sz w:val="28"/>
          <w:szCs w:val="28"/>
          <w:u w:val="single"/>
        </w:rPr>
      </w:pPr>
      <w:r w:rsidRPr="00AD75C9">
        <w:rPr>
          <w:rFonts w:asciiTheme="minorHAnsi" w:hAnsiTheme="minorHAnsi" w:cstheme="minorHAnsi"/>
          <w:b/>
          <w:bCs/>
          <w:color w:val="663300"/>
          <w:sz w:val="28"/>
          <w:szCs w:val="28"/>
          <w:u w:val="single"/>
        </w:rPr>
        <w:t>Personal Fall Arrest System (PFAS)</w:t>
      </w:r>
    </w:p>
    <w:p w14:paraId="64CEEF9A" w14:textId="77777777" w:rsidR="00DA0AC6" w:rsidRPr="00AD75C9" w:rsidRDefault="00DA0AC6" w:rsidP="00DA0AC6">
      <w:pPr>
        <w:pStyle w:val="bodytext0"/>
        <w:widowControl w:val="0"/>
        <w:ind w:firstLine="0"/>
        <w:rPr>
          <w:rFonts w:asciiTheme="minorHAnsi" w:hAnsiTheme="minorHAnsi" w:cstheme="minorHAnsi"/>
          <w:sz w:val="24"/>
          <w:szCs w:val="24"/>
        </w:rPr>
      </w:pPr>
    </w:p>
    <w:p w14:paraId="71CAE4AC" w14:textId="77777777" w:rsidR="00DA0AC6" w:rsidRPr="00AD75C9" w:rsidRDefault="00DA0AC6" w:rsidP="00DA0AC6">
      <w:pPr>
        <w:pStyle w:val="bodytext0"/>
        <w:widowControl w:val="0"/>
        <w:ind w:firstLine="0"/>
        <w:rPr>
          <w:rFonts w:asciiTheme="minorHAnsi" w:hAnsiTheme="minorHAnsi" w:cstheme="minorHAnsi"/>
          <w:sz w:val="24"/>
          <w:szCs w:val="24"/>
        </w:rPr>
      </w:pPr>
      <w:r w:rsidRPr="00AD75C9">
        <w:rPr>
          <w:rFonts w:asciiTheme="minorHAnsi" w:hAnsiTheme="minorHAnsi" w:cstheme="minorHAnsi"/>
          <w:sz w:val="24"/>
          <w:szCs w:val="24"/>
        </w:rPr>
        <w:t>A PFAS offers advantages in versatility, especially for extremely short term work projects.  However, it relies more heavily upon the user following proper precautions in using.  A personal fall arrest system consists of an approved Class III full body harness, a shock absorbing lanyard or retractable lifeline, and an anchorage point.</w:t>
      </w:r>
    </w:p>
    <w:p w14:paraId="0FB392BF"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sz w:val="24"/>
          <w:szCs w:val="24"/>
        </w:rPr>
        <w:drawing>
          <wp:anchor distT="0" distB="0" distL="114300" distR="114300" simplePos="0" relativeHeight="251659264" behindDoc="1" locked="0" layoutInCell="1" allowOverlap="1" wp14:anchorId="69589FB3" wp14:editId="07F383E0">
            <wp:simplePos x="0" y="0"/>
            <wp:positionH relativeFrom="column">
              <wp:posOffset>-6350</wp:posOffset>
            </wp:positionH>
            <wp:positionV relativeFrom="paragraph">
              <wp:posOffset>100965</wp:posOffset>
            </wp:positionV>
            <wp:extent cx="2625725" cy="1958340"/>
            <wp:effectExtent l="0" t="0" r="317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5725" cy="1958340"/>
                    </a:xfrm>
                    <a:prstGeom prst="rect">
                      <a:avLst/>
                    </a:prstGeom>
                    <a:noFill/>
                  </pic:spPr>
                </pic:pic>
              </a:graphicData>
            </a:graphic>
            <wp14:sizeRelH relativeFrom="page">
              <wp14:pctWidth>0</wp14:pctWidth>
            </wp14:sizeRelH>
            <wp14:sizeRelV relativeFrom="page">
              <wp14:pctHeight>0</wp14:pctHeight>
            </wp14:sizeRelV>
          </wp:anchor>
        </w:drawing>
      </w:r>
      <w:r w:rsidRPr="00AD75C9">
        <w:rPr>
          <w:rFonts w:asciiTheme="minorHAnsi" w:hAnsiTheme="minorHAnsi" w:cstheme="minorHAnsi"/>
          <w:sz w:val="24"/>
          <w:szCs w:val="24"/>
        </w:rPr>
        <w:t> </w:t>
      </w:r>
    </w:p>
    <w:p w14:paraId="77117164" w14:textId="77777777" w:rsidR="00DA0AC6" w:rsidRPr="00AD75C9" w:rsidRDefault="00DA0AC6" w:rsidP="00F045AC">
      <w:pPr>
        <w:pStyle w:val="ListParagraph"/>
        <w:widowControl w:val="0"/>
        <w:numPr>
          <w:ilvl w:val="1"/>
          <w:numId w:val="30"/>
        </w:numPr>
        <w:tabs>
          <w:tab w:val="left" w:pos="630"/>
        </w:tabs>
        <w:jc w:val="both"/>
        <w:rPr>
          <w:rFonts w:asciiTheme="minorHAnsi" w:hAnsiTheme="minorHAnsi" w:cstheme="minorHAnsi"/>
          <w:sz w:val="24"/>
          <w:szCs w:val="24"/>
        </w:rPr>
      </w:pPr>
      <w:r w:rsidRPr="00AD75C9">
        <w:rPr>
          <w:rFonts w:asciiTheme="minorHAnsi" w:hAnsiTheme="minorHAnsi" w:cstheme="minorHAnsi"/>
          <w:sz w:val="24"/>
          <w:szCs w:val="24"/>
        </w:rPr>
        <w:t xml:space="preserve">Fall protection devices must be inspected for wear, damage or deterioration </w:t>
      </w:r>
      <w:r w:rsidRPr="00AD75C9">
        <w:rPr>
          <w:rFonts w:asciiTheme="minorHAnsi" w:hAnsiTheme="minorHAnsi" w:cstheme="minorHAnsi"/>
          <w:sz w:val="24"/>
          <w:szCs w:val="24"/>
          <w:u w:val="single"/>
        </w:rPr>
        <w:t>before each use</w:t>
      </w:r>
      <w:r w:rsidRPr="00AD75C9">
        <w:rPr>
          <w:rFonts w:asciiTheme="minorHAnsi" w:hAnsiTheme="minorHAnsi" w:cstheme="minorHAnsi"/>
          <w:sz w:val="24"/>
          <w:szCs w:val="24"/>
        </w:rPr>
        <w:t xml:space="preserve">. Defective components </w:t>
      </w:r>
      <w:r w:rsidRPr="00AD75C9">
        <w:rPr>
          <w:rFonts w:asciiTheme="minorHAnsi" w:hAnsiTheme="minorHAnsi" w:cstheme="minorHAnsi"/>
          <w:b/>
          <w:sz w:val="24"/>
          <w:szCs w:val="24"/>
        </w:rPr>
        <w:t>must be removed from service</w:t>
      </w:r>
      <w:r w:rsidRPr="00AD75C9">
        <w:rPr>
          <w:rFonts w:asciiTheme="minorHAnsi" w:hAnsiTheme="minorHAnsi" w:cstheme="minorHAnsi"/>
          <w:sz w:val="24"/>
          <w:szCs w:val="24"/>
        </w:rPr>
        <w:t xml:space="preserve"> if their function or strength has been adversely affected.</w:t>
      </w:r>
    </w:p>
    <w:p w14:paraId="7337F885" w14:textId="77777777" w:rsidR="00DA0AC6" w:rsidRPr="00AD75C9" w:rsidRDefault="00DA0AC6" w:rsidP="00F045AC">
      <w:pPr>
        <w:pStyle w:val="ListParagraph"/>
        <w:widowControl w:val="0"/>
        <w:numPr>
          <w:ilvl w:val="1"/>
          <w:numId w:val="30"/>
        </w:numPr>
        <w:tabs>
          <w:tab w:val="left" w:pos="630"/>
        </w:tabs>
        <w:jc w:val="both"/>
        <w:rPr>
          <w:rFonts w:asciiTheme="minorHAnsi" w:hAnsiTheme="minorHAnsi" w:cstheme="minorHAnsi"/>
          <w:sz w:val="24"/>
          <w:szCs w:val="24"/>
        </w:rPr>
      </w:pPr>
      <w:r w:rsidRPr="00AD75C9">
        <w:rPr>
          <w:rFonts w:asciiTheme="minorHAnsi" w:hAnsiTheme="minorHAnsi" w:cstheme="minorHAnsi"/>
          <w:sz w:val="24"/>
          <w:szCs w:val="24"/>
        </w:rPr>
        <w:t>A personal fall arrest system that has been used to arrest a fall must be immediately removed from service and not used again until inspected and determined by a competent person to be undamaged and suitable for reuse.</w:t>
      </w:r>
    </w:p>
    <w:p w14:paraId="4545F56F" w14:textId="77777777" w:rsidR="00DA0AC6" w:rsidRPr="00AD75C9" w:rsidRDefault="00F045AC"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A</w:t>
      </w:r>
      <w:r w:rsidR="00DA0AC6" w:rsidRPr="00AD75C9">
        <w:rPr>
          <w:rFonts w:asciiTheme="minorHAnsi" w:hAnsiTheme="minorHAnsi" w:cstheme="minorHAnsi"/>
          <w:sz w:val="24"/>
          <w:szCs w:val="24"/>
        </w:rPr>
        <w:t>nchorage</w:t>
      </w:r>
      <w:r w:rsidRPr="00AD75C9">
        <w:rPr>
          <w:rFonts w:asciiTheme="minorHAnsi" w:hAnsiTheme="minorHAnsi" w:cstheme="minorHAnsi"/>
          <w:sz w:val="24"/>
          <w:szCs w:val="24"/>
        </w:rPr>
        <w:t xml:space="preserve"> points</w:t>
      </w:r>
      <w:r w:rsidR="00DA0AC6" w:rsidRPr="00AD75C9">
        <w:rPr>
          <w:rFonts w:asciiTheme="minorHAnsi" w:hAnsiTheme="minorHAnsi" w:cstheme="minorHAnsi"/>
          <w:sz w:val="24"/>
          <w:szCs w:val="24"/>
        </w:rPr>
        <w:t xml:space="preserve"> must be able to support a weight of at least 5,000 pounds (2268 kg) for each worker attached. Anchorages may not be attached to platforms, guardrails or hoists.</w:t>
      </w:r>
    </w:p>
    <w:p w14:paraId="27E58B8D"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Avoid tying off around rough or sharp edges to protect safety lines and lanyards against being cut or abraded.</w:t>
      </w:r>
    </w:p>
    <w:p w14:paraId="2C276D1A"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lastRenderedPageBreak/>
        <w:t>An employee’s freefall must be limited to 6 feet (1.83 m).</w:t>
      </w:r>
    </w:p>
    <w:p w14:paraId="7F913FDB"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 xml:space="preserve">A plan must be in place to safely rescue (i.e. Rescue Plan) a worker in the event of a fall that is arrested by a PFAS.  If this is not done promptly, the worker can suffer from suspension trauma. </w:t>
      </w:r>
    </w:p>
    <w:p w14:paraId="024BA45B"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Always use locking snap hooks or D-rings.</w:t>
      </w:r>
    </w:p>
    <w:p w14:paraId="2AECEAD6"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If vertical lifelines are used, each person must be attached to a separate lifeline.</w:t>
      </w:r>
    </w:p>
    <w:p w14:paraId="5DF9DAED"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The attachment point of the body harness must always be located in the center of the wearer’s back near shoulder level, or above the wearer’s head.</w:t>
      </w:r>
    </w:p>
    <w:p w14:paraId="55509601"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Hardware must be drop forged, pressed or formed steel or made of materials equivalent in strength.</w:t>
      </w:r>
      <w:r w:rsidRPr="00AD75C9">
        <w:rPr>
          <w:rFonts w:asciiTheme="minorHAnsi" w:hAnsiTheme="minorHAnsi" w:cstheme="minorHAnsi"/>
          <w:sz w:val="24"/>
          <w:szCs w:val="24"/>
        </w:rPr>
        <w:t></w:t>
      </w:r>
    </w:p>
    <w:p w14:paraId="0F979163"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Hardware must have a corrosion resistant finish and all surfaces must be smooth to prevent damage to the attached body harness or lanyard.</w:t>
      </w:r>
    </w:p>
    <w:p w14:paraId="44B14175"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Fall arrest equipment should not be stored where it will be exposed to sunlight or extreme temperatures.</w:t>
      </w:r>
    </w:p>
    <w:p w14:paraId="5F28EBB6"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Never use a body harness to hoist materials.</w:t>
      </w:r>
    </w:p>
    <w:p w14:paraId="3FE78686" w14:textId="77777777" w:rsidR="00DA0AC6" w:rsidRPr="00AD75C9" w:rsidRDefault="00DA0AC6" w:rsidP="00F045AC">
      <w:pPr>
        <w:pStyle w:val="ListParagraph"/>
        <w:widowControl w:val="0"/>
        <w:numPr>
          <w:ilvl w:val="1"/>
          <w:numId w:val="30"/>
        </w:numPr>
        <w:jc w:val="both"/>
        <w:rPr>
          <w:rFonts w:asciiTheme="minorHAnsi" w:hAnsiTheme="minorHAnsi" w:cstheme="minorHAnsi"/>
          <w:sz w:val="24"/>
          <w:szCs w:val="24"/>
        </w:rPr>
      </w:pPr>
      <w:r w:rsidRPr="00AD75C9">
        <w:rPr>
          <w:rFonts w:asciiTheme="minorHAnsi" w:hAnsiTheme="minorHAnsi" w:cstheme="minorHAnsi"/>
          <w:sz w:val="24"/>
          <w:szCs w:val="24"/>
        </w:rPr>
        <w:t>Body belts must only be used as a fall restraint or positioning device (not fall arrest).  As such, they must not allow a fall of more than 2’.</w:t>
      </w:r>
    </w:p>
    <w:p w14:paraId="3020A19D" w14:textId="77777777" w:rsidR="00DA0AC6" w:rsidRPr="00AD75C9" w:rsidRDefault="00DA0AC6" w:rsidP="00DA0AC6">
      <w:pPr>
        <w:widowControl w:val="0"/>
        <w:jc w:val="both"/>
        <w:rPr>
          <w:rFonts w:asciiTheme="minorHAnsi" w:hAnsiTheme="minorHAnsi" w:cstheme="minorHAnsi"/>
          <w:color w:val="FFFFFF"/>
          <w:sz w:val="22"/>
          <w:szCs w:val="22"/>
        </w:rPr>
      </w:pPr>
    </w:p>
    <w:p w14:paraId="6EE4E331" w14:textId="77777777" w:rsidR="00DA0AC6" w:rsidRPr="00AD75C9" w:rsidRDefault="00DA0AC6" w:rsidP="00DA0AC6">
      <w:pPr>
        <w:widowControl w:val="0"/>
        <w:jc w:val="both"/>
        <w:rPr>
          <w:rFonts w:asciiTheme="minorHAnsi" w:hAnsiTheme="minorHAnsi" w:cstheme="minorHAnsi"/>
          <w:color w:val="FFFFFF"/>
          <w:sz w:val="22"/>
          <w:szCs w:val="22"/>
        </w:rPr>
      </w:pPr>
    </w:p>
    <w:p w14:paraId="5DECC2DD" w14:textId="77777777" w:rsidR="00DA0AC6" w:rsidRPr="00AD75C9" w:rsidRDefault="00DA0AC6" w:rsidP="00DA0AC6">
      <w:pPr>
        <w:pStyle w:val="bodytext0"/>
        <w:widowControl w:val="0"/>
        <w:ind w:firstLine="0"/>
        <w:rPr>
          <w:rFonts w:asciiTheme="minorHAnsi" w:hAnsiTheme="minorHAnsi" w:cstheme="minorHAnsi"/>
          <w:b/>
          <w:bCs/>
          <w:color w:val="663300"/>
          <w:sz w:val="28"/>
          <w:szCs w:val="28"/>
          <w:u w:val="single"/>
        </w:rPr>
      </w:pPr>
      <w:r w:rsidRPr="00AD75C9">
        <w:rPr>
          <w:rFonts w:asciiTheme="minorHAnsi" w:hAnsiTheme="minorHAnsi" w:cstheme="minorHAnsi"/>
          <w:b/>
          <w:bCs/>
          <w:color w:val="663300"/>
          <w:sz w:val="28"/>
          <w:szCs w:val="28"/>
          <w:u w:val="single"/>
        </w:rPr>
        <w:t>Fall Restraint System</w:t>
      </w:r>
    </w:p>
    <w:p w14:paraId="5EFC800F" w14:textId="77777777" w:rsidR="00DA0AC6" w:rsidRPr="00AD75C9" w:rsidRDefault="00DA0AC6" w:rsidP="00DA0AC6">
      <w:pPr>
        <w:pStyle w:val="bodytext0"/>
        <w:widowControl w:val="0"/>
        <w:ind w:firstLine="0"/>
        <w:rPr>
          <w:rFonts w:asciiTheme="minorHAnsi" w:hAnsiTheme="minorHAnsi" w:cstheme="minorHAnsi"/>
          <w:b/>
          <w:bCs/>
          <w:sz w:val="24"/>
          <w:szCs w:val="24"/>
        </w:rPr>
      </w:pPr>
    </w:p>
    <w:p w14:paraId="17C9AF3F" w14:textId="77777777" w:rsidR="00DA0AC6" w:rsidRPr="00AD75C9" w:rsidRDefault="00DA0AC6" w:rsidP="00DA0AC6">
      <w:pPr>
        <w:jc w:val="both"/>
        <w:rPr>
          <w:rFonts w:asciiTheme="minorHAnsi" w:hAnsiTheme="minorHAnsi" w:cstheme="minorHAnsi"/>
          <w:sz w:val="24"/>
          <w:szCs w:val="24"/>
        </w:rPr>
      </w:pPr>
      <w:r w:rsidRPr="00AD75C9">
        <w:rPr>
          <w:rFonts w:asciiTheme="minorHAnsi" w:hAnsiTheme="minorHAnsi" w:cstheme="minorHAnsi"/>
          <w:sz w:val="24"/>
          <w:szCs w:val="24"/>
        </w:rPr>
        <w:t xml:space="preserve">A personal fall restraint system </w:t>
      </w:r>
      <w:r w:rsidR="00F045AC" w:rsidRPr="00AD75C9">
        <w:rPr>
          <w:rFonts w:asciiTheme="minorHAnsi" w:hAnsiTheme="minorHAnsi" w:cstheme="minorHAnsi"/>
          <w:sz w:val="24"/>
          <w:szCs w:val="24"/>
        </w:rPr>
        <w:t xml:space="preserve">prevents the worker from accessing the potential fall hazard </w:t>
      </w:r>
      <w:r w:rsidR="009452F3" w:rsidRPr="00AD75C9">
        <w:rPr>
          <w:rFonts w:asciiTheme="minorHAnsi" w:hAnsiTheme="minorHAnsi" w:cstheme="minorHAnsi"/>
          <w:sz w:val="24"/>
          <w:szCs w:val="24"/>
        </w:rPr>
        <w:t>by restricting the worker’s traveling distance to just short of the</w:t>
      </w:r>
      <w:r w:rsidRPr="00AD75C9">
        <w:rPr>
          <w:rFonts w:asciiTheme="minorHAnsi" w:hAnsiTheme="minorHAnsi" w:cstheme="minorHAnsi"/>
          <w:sz w:val="24"/>
          <w:szCs w:val="24"/>
        </w:rPr>
        <w:t xml:space="preserve"> unprotected edge.  It consists of a safety belt or harness, lanyard and anchorage point.</w:t>
      </w:r>
    </w:p>
    <w:p w14:paraId="2F54B7AA" w14:textId="77777777" w:rsidR="00DA0AC6" w:rsidRPr="00AD75C9" w:rsidRDefault="00DA0AC6" w:rsidP="00DA0AC6">
      <w:pPr>
        <w:jc w:val="both"/>
        <w:rPr>
          <w:rFonts w:asciiTheme="minorHAnsi" w:hAnsiTheme="minorHAnsi" w:cstheme="minorHAnsi"/>
          <w:sz w:val="24"/>
          <w:szCs w:val="24"/>
        </w:rPr>
      </w:pPr>
    </w:p>
    <w:p w14:paraId="6016BBF0" w14:textId="77777777" w:rsidR="00DA0AC6" w:rsidRPr="00AD75C9" w:rsidRDefault="00DA0AC6" w:rsidP="00DA0AC6">
      <w:pPr>
        <w:pStyle w:val="ListParagraph"/>
        <w:widowControl w:val="0"/>
        <w:numPr>
          <w:ilvl w:val="1"/>
          <w:numId w:val="24"/>
        </w:numPr>
        <w:jc w:val="both"/>
        <w:rPr>
          <w:rFonts w:asciiTheme="minorHAnsi" w:hAnsiTheme="minorHAnsi" w:cstheme="minorHAnsi"/>
          <w:sz w:val="24"/>
          <w:szCs w:val="24"/>
        </w:rPr>
      </w:pPr>
      <w:r w:rsidRPr="00AD75C9">
        <w:rPr>
          <w:rFonts w:asciiTheme="minorHAnsi" w:hAnsiTheme="minorHAnsi" w:cstheme="minorHAnsi"/>
          <w:sz w:val="24"/>
          <w:szCs w:val="24"/>
        </w:rPr>
        <w:drawing>
          <wp:anchor distT="0" distB="0" distL="114300" distR="114300" simplePos="0" relativeHeight="251661312" behindDoc="0" locked="0" layoutInCell="1" allowOverlap="1" wp14:anchorId="2416E6CB" wp14:editId="1DA0B8FD">
            <wp:simplePos x="0" y="0"/>
            <wp:positionH relativeFrom="column">
              <wp:posOffset>3875405</wp:posOffset>
            </wp:positionH>
            <wp:positionV relativeFrom="paragraph">
              <wp:posOffset>121285</wp:posOffset>
            </wp:positionV>
            <wp:extent cx="2387600" cy="20389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r="4745" b="2066"/>
                    <a:stretch>
                      <a:fillRect/>
                    </a:stretch>
                  </pic:blipFill>
                  <pic:spPr bwMode="auto">
                    <a:xfrm>
                      <a:off x="0" y="0"/>
                      <a:ext cx="2387600" cy="2038985"/>
                    </a:xfrm>
                    <a:prstGeom prst="rect">
                      <a:avLst/>
                    </a:prstGeom>
                    <a:noFill/>
                  </pic:spPr>
                </pic:pic>
              </a:graphicData>
            </a:graphic>
            <wp14:sizeRelH relativeFrom="page">
              <wp14:pctWidth>0</wp14:pctWidth>
            </wp14:sizeRelH>
            <wp14:sizeRelV relativeFrom="page">
              <wp14:pctHeight>0</wp14:pctHeight>
            </wp14:sizeRelV>
          </wp:anchor>
        </w:drawing>
      </w:r>
      <w:r w:rsidRPr="00AD75C9">
        <w:rPr>
          <w:rFonts w:asciiTheme="minorHAnsi" w:hAnsiTheme="minorHAnsi" w:cstheme="minorHAnsi"/>
          <w:sz w:val="24"/>
          <w:szCs w:val="24"/>
        </w:rPr>
        <w:t>All lanyards and vertical lifelines hardware must be capable of withstanding a tensile loading of 5,000 pounds without cracking, breaking or taking a permanent deformation.</w:t>
      </w:r>
    </w:p>
    <w:p w14:paraId="6334D574" w14:textId="77777777" w:rsidR="00DA0AC6" w:rsidRPr="00AD75C9" w:rsidRDefault="00DA0AC6" w:rsidP="00DA0AC6">
      <w:pPr>
        <w:pStyle w:val="ListParagraph"/>
        <w:widowControl w:val="0"/>
        <w:numPr>
          <w:ilvl w:val="1"/>
          <w:numId w:val="24"/>
        </w:numPr>
        <w:jc w:val="both"/>
        <w:rPr>
          <w:rFonts w:asciiTheme="minorHAnsi" w:hAnsiTheme="minorHAnsi" w:cstheme="minorHAnsi"/>
          <w:sz w:val="24"/>
          <w:szCs w:val="24"/>
        </w:rPr>
      </w:pPr>
      <w:r w:rsidRPr="00AD75C9">
        <w:rPr>
          <w:rFonts w:asciiTheme="minorHAnsi" w:hAnsiTheme="minorHAnsi" w:cstheme="minorHAnsi"/>
          <w:sz w:val="24"/>
          <w:szCs w:val="24"/>
        </w:rPr>
        <w:t>Anchorage points used for attachments must be capable of supporting at least 5,000 pounds per employee.</w:t>
      </w:r>
    </w:p>
    <w:p w14:paraId="7CEDB939" w14:textId="77777777" w:rsidR="00DA0AC6" w:rsidRPr="00AD75C9" w:rsidRDefault="00DA0AC6" w:rsidP="00DA0AC6">
      <w:pPr>
        <w:pStyle w:val="ListParagraph"/>
        <w:widowControl w:val="0"/>
        <w:numPr>
          <w:ilvl w:val="1"/>
          <w:numId w:val="24"/>
        </w:numPr>
        <w:jc w:val="both"/>
        <w:rPr>
          <w:rFonts w:asciiTheme="minorHAnsi" w:hAnsiTheme="minorHAnsi" w:cstheme="minorHAnsi"/>
          <w:sz w:val="24"/>
          <w:szCs w:val="24"/>
        </w:rPr>
      </w:pPr>
      <w:r w:rsidRPr="00AD75C9">
        <w:rPr>
          <w:rFonts w:asciiTheme="minorHAnsi" w:hAnsiTheme="minorHAnsi" w:cstheme="minorHAnsi"/>
          <w:sz w:val="24"/>
          <w:szCs w:val="24"/>
        </w:rPr>
        <w:t>Restraint protection must be adjusted so as to only allow movement of employees as far as the sides and edges of the walking/ working surface.</w:t>
      </w:r>
    </w:p>
    <w:p w14:paraId="46E7CA19" w14:textId="77777777" w:rsidR="00DA0AC6" w:rsidRPr="00AD75C9" w:rsidRDefault="00DA0AC6" w:rsidP="00DA0AC6">
      <w:pPr>
        <w:pStyle w:val="ListParagraph"/>
        <w:widowControl w:val="0"/>
        <w:numPr>
          <w:ilvl w:val="1"/>
          <w:numId w:val="24"/>
        </w:numPr>
        <w:jc w:val="both"/>
        <w:rPr>
          <w:rFonts w:asciiTheme="minorHAnsi" w:hAnsiTheme="minorHAnsi" w:cstheme="minorHAnsi"/>
          <w:sz w:val="24"/>
          <w:szCs w:val="24"/>
        </w:rPr>
      </w:pPr>
      <w:r w:rsidRPr="00AD75C9">
        <w:rPr>
          <w:rFonts w:asciiTheme="minorHAnsi" w:hAnsiTheme="minorHAnsi" w:cstheme="minorHAnsi"/>
          <w:sz w:val="24"/>
          <w:szCs w:val="24"/>
        </w:rPr>
        <w:t>Components of fall restraint equipment must be inspected before each use for mildew, wear, damage and other deterioration.</w:t>
      </w:r>
    </w:p>
    <w:p w14:paraId="45410DCE" w14:textId="77777777" w:rsidR="00DA0AC6" w:rsidRPr="00AD75C9" w:rsidRDefault="00DA0AC6" w:rsidP="00DA0AC6">
      <w:pPr>
        <w:pStyle w:val="ListParagraph"/>
        <w:widowControl w:val="0"/>
        <w:numPr>
          <w:ilvl w:val="1"/>
          <w:numId w:val="24"/>
        </w:numPr>
        <w:jc w:val="both"/>
        <w:rPr>
          <w:rFonts w:asciiTheme="minorHAnsi" w:hAnsiTheme="minorHAnsi" w:cstheme="minorHAnsi"/>
          <w:sz w:val="24"/>
          <w:szCs w:val="24"/>
        </w:rPr>
      </w:pPr>
      <w:r w:rsidRPr="00AD75C9">
        <w:rPr>
          <w:rFonts w:asciiTheme="minorHAnsi" w:hAnsiTheme="minorHAnsi" w:cstheme="minorHAnsi"/>
          <w:sz w:val="24"/>
          <w:szCs w:val="24"/>
        </w:rPr>
        <w:t>Components found to be defective must be removed from service if their function or strength has been adversely affected.</w:t>
      </w:r>
    </w:p>
    <w:p w14:paraId="6BBB60D0" w14:textId="77777777" w:rsidR="00DA0AC6" w:rsidRPr="00AD75C9" w:rsidRDefault="00DA0AC6" w:rsidP="00DA0AC6">
      <w:pPr>
        <w:pStyle w:val="ListParagraph"/>
        <w:widowControl w:val="0"/>
        <w:numPr>
          <w:ilvl w:val="1"/>
          <w:numId w:val="24"/>
        </w:numPr>
        <w:ind w:left="810" w:hanging="270"/>
        <w:jc w:val="both"/>
        <w:rPr>
          <w:rFonts w:asciiTheme="minorHAnsi" w:hAnsiTheme="minorHAnsi" w:cstheme="minorHAnsi"/>
          <w:color w:val="FFFFFF"/>
          <w:sz w:val="22"/>
          <w:szCs w:val="22"/>
        </w:rPr>
      </w:pPr>
      <w:r w:rsidRPr="00AD75C9">
        <w:rPr>
          <w:rFonts w:asciiTheme="minorHAnsi" w:hAnsiTheme="minorHAnsi" w:cstheme="minorHAnsi"/>
          <w:color w:val="FFFFFF"/>
          <w:sz w:val="22"/>
          <w:szCs w:val="22"/>
        </w:rPr>
        <w:t xml:space="preserve">A </w:t>
      </w:r>
    </w:p>
    <w:p w14:paraId="0E7E089F" w14:textId="77777777" w:rsidR="00DA0AC6" w:rsidRPr="00AD75C9" w:rsidRDefault="00DA0AC6" w:rsidP="00DA0AC6">
      <w:pPr>
        <w:jc w:val="both"/>
        <w:rPr>
          <w:rFonts w:asciiTheme="minorHAnsi" w:hAnsiTheme="minorHAnsi" w:cstheme="minorHAnsi"/>
          <w:sz w:val="24"/>
          <w:szCs w:val="24"/>
        </w:rPr>
      </w:pPr>
    </w:p>
    <w:p w14:paraId="141D7562"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b/>
          <w:sz w:val="24"/>
          <w:szCs w:val="24"/>
          <w:u w:val="single"/>
        </w:rPr>
        <w:lastRenderedPageBreak/>
        <w:t>Final Note</w:t>
      </w:r>
      <w:r w:rsidRPr="00AD75C9">
        <w:rPr>
          <w:rFonts w:asciiTheme="minorHAnsi" w:hAnsiTheme="minorHAnsi" w:cstheme="minorHAnsi"/>
          <w:sz w:val="24"/>
          <w:szCs w:val="24"/>
        </w:rPr>
        <w:t xml:space="preserve">: When the employer can demonstrate that the use of fall protection systems is not feasible on the working side of a platform used at a </w:t>
      </w:r>
      <w:r w:rsidRPr="00AD75C9">
        <w:rPr>
          <w:rFonts w:asciiTheme="minorHAnsi" w:hAnsiTheme="minorHAnsi" w:cstheme="minorHAnsi"/>
          <w:b/>
          <w:i/>
          <w:sz w:val="24"/>
          <w:szCs w:val="24"/>
        </w:rPr>
        <w:t>loading rack, loading dock, or teeming platform</w:t>
      </w:r>
      <w:r w:rsidRPr="00AD75C9">
        <w:rPr>
          <w:rFonts w:asciiTheme="minorHAnsi" w:hAnsiTheme="minorHAnsi" w:cstheme="minorHAnsi"/>
          <w:sz w:val="24"/>
          <w:szCs w:val="24"/>
        </w:rPr>
        <w:t>, the work may be done without a fall protection system, provided: </w:t>
      </w:r>
    </w:p>
    <w:p w14:paraId="492CFE3A" w14:textId="77777777" w:rsidR="00DA0AC6" w:rsidRPr="00AD75C9" w:rsidRDefault="00DA0AC6" w:rsidP="00DA0AC6">
      <w:pPr>
        <w:pStyle w:val="ListParagraph"/>
        <w:numPr>
          <w:ilvl w:val="0"/>
          <w:numId w:val="26"/>
        </w:numPr>
        <w:rPr>
          <w:rFonts w:asciiTheme="minorHAnsi" w:hAnsiTheme="minorHAnsi" w:cstheme="minorHAnsi"/>
          <w:sz w:val="24"/>
          <w:szCs w:val="24"/>
        </w:rPr>
      </w:pPr>
      <w:r w:rsidRPr="00AD75C9">
        <w:rPr>
          <w:rFonts w:asciiTheme="minorHAnsi" w:hAnsiTheme="minorHAnsi" w:cstheme="minorHAnsi"/>
          <w:sz w:val="24"/>
          <w:szCs w:val="24"/>
        </w:rPr>
        <w:t>The work operation for which fall protection is infeasible is in process;</w:t>
      </w:r>
    </w:p>
    <w:p w14:paraId="5E21D7CD" w14:textId="77777777" w:rsidR="00DA0AC6" w:rsidRPr="00AD75C9" w:rsidRDefault="00DA0AC6" w:rsidP="00DA0AC6">
      <w:pPr>
        <w:pStyle w:val="ListParagraph"/>
        <w:numPr>
          <w:ilvl w:val="0"/>
          <w:numId w:val="26"/>
        </w:numPr>
        <w:rPr>
          <w:rFonts w:asciiTheme="minorHAnsi" w:hAnsiTheme="minorHAnsi" w:cstheme="minorHAnsi"/>
          <w:sz w:val="24"/>
          <w:szCs w:val="24"/>
        </w:rPr>
      </w:pPr>
      <w:bookmarkStart w:id="0" w:name="1910.28(b)(1)(iii)(B)"/>
      <w:bookmarkEnd w:id="0"/>
      <w:r w:rsidRPr="00AD75C9">
        <w:rPr>
          <w:rFonts w:asciiTheme="minorHAnsi" w:hAnsiTheme="minorHAnsi" w:cstheme="minorHAnsi"/>
          <w:sz w:val="24"/>
          <w:szCs w:val="24"/>
        </w:rPr>
        <w:t>Access to the platform is limited to authorized employees; and,</w:t>
      </w:r>
    </w:p>
    <w:p w14:paraId="5360C06B" w14:textId="77777777" w:rsidR="00DA0AC6" w:rsidRPr="00AD75C9" w:rsidRDefault="00DA0AC6" w:rsidP="00DA0AC6">
      <w:pPr>
        <w:pStyle w:val="ListParagraph"/>
        <w:numPr>
          <w:ilvl w:val="0"/>
          <w:numId w:val="26"/>
        </w:numPr>
        <w:rPr>
          <w:rFonts w:asciiTheme="minorHAnsi" w:hAnsiTheme="minorHAnsi" w:cstheme="minorHAnsi"/>
          <w:sz w:val="24"/>
          <w:szCs w:val="24"/>
        </w:rPr>
      </w:pPr>
      <w:bookmarkStart w:id="1" w:name="1910.28(b)(1)(iii)(C)"/>
      <w:bookmarkEnd w:id="1"/>
      <w:r w:rsidRPr="00AD75C9">
        <w:rPr>
          <w:rFonts w:asciiTheme="minorHAnsi" w:hAnsiTheme="minorHAnsi" w:cstheme="minorHAnsi"/>
          <w:sz w:val="24"/>
          <w:szCs w:val="24"/>
        </w:rPr>
        <w:t>The authorized employees are trained in accordance with OSHA requirements.</w:t>
      </w:r>
    </w:p>
    <w:p w14:paraId="41C2A6C2" w14:textId="77777777" w:rsidR="00DA0AC6" w:rsidRPr="00AD75C9" w:rsidRDefault="00DA0AC6" w:rsidP="00DA0AC6">
      <w:pPr>
        <w:jc w:val="both"/>
        <w:rPr>
          <w:rFonts w:asciiTheme="minorHAnsi" w:hAnsiTheme="minorHAnsi" w:cstheme="minorHAnsi"/>
          <w:sz w:val="24"/>
          <w:szCs w:val="24"/>
        </w:rPr>
      </w:pPr>
    </w:p>
    <w:p w14:paraId="63842ACE" w14:textId="77777777" w:rsidR="00DA0AC6" w:rsidRPr="00AD75C9" w:rsidRDefault="00DA0AC6" w:rsidP="00DA0AC6">
      <w:pPr>
        <w:pStyle w:val="bodytext0"/>
        <w:widowControl w:val="0"/>
        <w:ind w:firstLine="0"/>
        <w:jc w:val="center"/>
        <w:rPr>
          <w:rFonts w:asciiTheme="minorHAnsi" w:hAnsiTheme="minorHAnsi" w:cstheme="minorHAnsi"/>
          <w:b/>
          <w:bCs/>
          <w:color w:val="663300"/>
          <w:sz w:val="28"/>
          <w:szCs w:val="28"/>
          <w:u w:val="single"/>
        </w:rPr>
      </w:pPr>
      <w:r w:rsidRPr="00AD75C9">
        <w:rPr>
          <w:rFonts w:asciiTheme="minorHAnsi" w:hAnsiTheme="minorHAnsi" w:cstheme="minorHAnsi"/>
          <w:b/>
          <w:bCs/>
          <w:color w:val="663300"/>
          <w:sz w:val="28"/>
          <w:szCs w:val="28"/>
          <w:u w:val="single"/>
        </w:rPr>
        <w:t>Alternative Fall Protection</w:t>
      </w:r>
    </w:p>
    <w:p w14:paraId="606B01DE" w14:textId="77777777" w:rsidR="00DA0AC6" w:rsidRPr="00AD75C9" w:rsidRDefault="00DA0AC6" w:rsidP="00DA0AC6">
      <w:pPr>
        <w:pStyle w:val="bodytext0"/>
        <w:widowControl w:val="0"/>
        <w:ind w:firstLine="0"/>
        <w:rPr>
          <w:rFonts w:asciiTheme="minorHAnsi" w:hAnsiTheme="minorHAnsi" w:cstheme="minorHAnsi"/>
          <w:b/>
          <w:bCs/>
          <w:color w:val="663300"/>
          <w:sz w:val="28"/>
          <w:szCs w:val="28"/>
          <w:u w:val="single"/>
        </w:rPr>
      </w:pPr>
    </w:p>
    <w:p w14:paraId="0433841C" w14:textId="77777777" w:rsidR="00DA0AC6" w:rsidRPr="00AD75C9" w:rsidRDefault="00DA0AC6" w:rsidP="00DA0AC6">
      <w:pPr>
        <w:pStyle w:val="bodytext0"/>
        <w:widowControl w:val="0"/>
        <w:ind w:firstLine="0"/>
        <w:rPr>
          <w:rFonts w:asciiTheme="minorHAnsi" w:hAnsiTheme="minorHAnsi" w:cstheme="minorHAnsi"/>
          <w:b/>
          <w:bCs/>
          <w:color w:val="663300"/>
          <w:sz w:val="28"/>
          <w:szCs w:val="28"/>
          <w:u w:val="single"/>
        </w:rPr>
      </w:pPr>
      <w:r w:rsidRPr="00AD75C9">
        <w:rPr>
          <w:rFonts w:asciiTheme="minorHAnsi" w:hAnsiTheme="minorHAnsi" w:cstheme="minorHAnsi"/>
          <w:b/>
          <w:bCs/>
          <w:color w:val="663300"/>
          <w:sz w:val="28"/>
          <w:szCs w:val="28"/>
          <w:u w:val="single"/>
        </w:rPr>
        <w:t>Warning or Marking Systems</w:t>
      </w:r>
    </w:p>
    <w:p w14:paraId="475FCD36" w14:textId="77777777" w:rsidR="00DA0AC6" w:rsidRPr="00AD75C9" w:rsidRDefault="00DA0AC6" w:rsidP="00DA0AC6">
      <w:pPr>
        <w:pStyle w:val="bodytext0"/>
        <w:widowControl w:val="0"/>
        <w:ind w:firstLine="0"/>
        <w:rPr>
          <w:rFonts w:asciiTheme="minorHAnsi" w:hAnsiTheme="minorHAnsi" w:cstheme="minorHAnsi"/>
          <w:b/>
          <w:bCs/>
        </w:rPr>
      </w:pPr>
      <w:r w:rsidRPr="00AD75C9">
        <w:rPr>
          <w:rFonts w:asciiTheme="minorHAnsi" w:hAnsiTheme="minorHAnsi" w:cstheme="minorHAnsi"/>
          <w:b/>
          <w:bCs/>
        </w:rPr>
        <w:t> </w:t>
      </w:r>
    </w:p>
    <w:p w14:paraId="41505C72"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These systems are alternative methods of fall protection to be used in specific situations where conventional fall protection is not able to be used because they are infeasible or cause a greater hazard.  The alterative methods are typically not as effective in controlling fall hazard exposure and thus must meet stricter criteria in construction and use.</w:t>
      </w:r>
    </w:p>
    <w:p w14:paraId="42F7545C" w14:textId="77777777" w:rsidR="00DA0AC6" w:rsidRPr="00AD75C9" w:rsidRDefault="00DA0AC6" w:rsidP="00DA0AC6">
      <w:pPr>
        <w:widowControl w:val="0"/>
        <w:rPr>
          <w:rFonts w:asciiTheme="minorHAnsi" w:hAnsiTheme="minorHAnsi" w:cstheme="minorHAnsi"/>
          <w:sz w:val="24"/>
          <w:szCs w:val="24"/>
        </w:rPr>
      </w:pPr>
    </w:p>
    <w:p w14:paraId="256C2A2F"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b/>
          <w:sz w:val="24"/>
          <w:szCs w:val="24"/>
        </w:rPr>
        <w:t xml:space="preserve">A) The </w:t>
      </w:r>
      <w:r w:rsidRPr="00AD75C9">
        <w:rPr>
          <w:rFonts w:asciiTheme="minorHAnsi" w:hAnsiTheme="minorHAnsi" w:cstheme="minorHAnsi"/>
          <w:b/>
          <w:sz w:val="24"/>
          <w:szCs w:val="24"/>
          <w:u w:val="single"/>
        </w:rPr>
        <w:t>Warning Line System</w:t>
      </w:r>
      <w:r w:rsidRPr="00AD75C9">
        <w:rPr>
          <w:rFonts w:asciiTheme="minorHAnsi" w:hAnsiTheme="minorHAnsi" w:cstheme="minorHAnsi"/>
          <w:sz w:val="24"/>
          <w:szCs w:val="24"/>
        </w:rPr>
        <w:t xml:space="preserve"> is used to warn workers when they are approaching an unprotected roof edge.  This system can be used to provide fall protection on roofs with slopes of 4-in-12 (vertical to horizontal) or less, and consists of a line (e.g. rope or wire) and support stanchions.  The system itself is not physically capable of preventing or arresting falls and are used in conjunction with a safety monitoring system or conventional fall protection.  The warning line system must be erected on all open sides of the work area and consist of stanchion posts with flagged wire, rope or chain.</w:t>
      </w:r>
    </w:p>
    <w:p w14:paraId="419B21F8"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sz w:val="24"/>
          <w:szCs w:val="24"/>
        </w:rPr>
        <w:t> </w:t>
      </w:r>
    </w:p>
    <w:p w14:paraId="7772F936" w14:textId="77777777" w:rsidR="00DA0AC6" w:rsidRPr="00AD75C9" w:rsidRDefault="00DA0AC6" w:rsidP="00DA0AC6">
      <w:pPr>
        <w:pStyle w:val="ListParagraph"/>
        <w:widowControl w:val="0"/>
        <w:numPr>
          <w:ilvl w:val="1"/>
          <w:numId w:val="18"/>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When mechanical equipment is not being used, the warning line must be erected at least 6 feet (1.83m) and no more than 25 feet from the roof edge.</w:t>
      </w:r>
    </w:p>
    <w:p w14:paraId="10CF8FD2" w14:textId="77777777" w:rsidR="00DA0AC6" w:rsidRPr="00AD75C9" w:rsidRDefault="00DA0AC6" w:rsidP="00DA0AC6">
      <w:pPr>
        <w:pStyle w:val="ListParagraph"/>
        <w:widowControl w:val="0"/>
        <w:numPr>
          <w:ilvl w:val="1"/>
          <w:numId w:val="18"/>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If mechanical equipment is being used, the warning line must be erected at least 6 feet (1.83 m) from roof edge parallel to the direction of travel and at least 10 feet (3.05 m) from the roof edge perpendicular to the direction of travel.</w:t>
      </w:r>
    </w:p>
    <w:p w14:paraId="05CD20DE" w14:textId="77777777" w:rsidR="00DA0AC6" w:rsidRPr="00AD75C9" w:rsidRDefault="00DA0AC6" w:rsidP="00DA0AC6">
      <w:pPr>
        <w:pStyle w:val="ListParagraph"/>
        <w:widowControl w:val="0"/>
        <w:numPr>
          <w:ilvl w:val="1"/>
          <w:numId w:val="18"/>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Warning lines must have a minimum tensile strength of 500 lbs .</w:t>
      </w:r>
    </w:p>
    <w:p w14:paraId="29729341" w14:textId="77777777" w:rsidR="00DA0AC6" w:rsidRPr="00AD75C9" w:rsidRDefault="00DA0AC6" w:rsidP="00DA0AC6">
      <w:pPr>
        <w:pStyle w:val="ListParagraph"/>
        <w:widowControl w:val="0"/>
        <w:numPr>
          <w:ilvl w:val="0"/>
          <w:numId w:val="20"/>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Warning lines should consist of a strong rope, wire or chain flagged at 6-foot (1.83 m) intervals with high visibility material and should be at least 36 inches (91 cm) but not more than 42 inches (1.07 m) from the surface.</w:t>
      </w:r>
    </w:p>
    <w:p w14:paraId="2B87FDB4" w14:textId="77777777" w:rsidR="00DA0AC6" w:rsidRPr="00AD75C9" w:rsidRDefault="00DA0AC6" w:rsidP="00DA0AC6">
      <w:pPr>
        <w:pStyle w:val="ListParagraph"/>
        <w:widowControl w:val="0"/>
        <w:numPr>
          <w:ilvl w:val="0"/>
          <w:numId w:val="20"/>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The stanchions must be capable of withstanding 16 pounds (7.3 kg) of tipping force before falling over.</w:t>
      </w:r>
    </w:p>
    <w:p w14:paraId="1B1CBB1C" w14:textId="77777777" w:rsidR="00DA0AC6" w:rsidRPr="00AD75C9" w:rsidRDefault="00DA0AC6" w:rsidP="00DA0AC6">
      <w:pPr>
        <w:pStyle w:val="ListParagraph"/>
        <w:widowControl w:val="0"/>
        <w:numPr>
          <w:ilvl w:val="1"/>
          <w:numId w:val="19"/>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Employees are not allowed to enter the area between the warning line and the roof edge unless performing work in that area.</w:t>
      </w:r>
    </w:p>
    <w:p w14:paraId="3842D70C" w14:textId="77777777" w:rsidR="00DA0AC6" w:rsidRPr="00AD75C9" w:rsidRDefault="00DA0AC6" w:rsidP="00DA0AC6">
      <w:pPr>
        <w:pStyle w:val="ListParagraph"/>
        <w:widowControl w:val="0"/>
        <w:numPr>
          <w:ilvl w:val="1"/>
          <w:numId w:val="19"/>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Access areas that are not in use should be blocked off with a rope, chain, wire or other barricade.</w:t>
      </w:r>
    </w:p>
    <w:p w14:paraId="7740B1D6" w14:textId="77777777" w:rsidR="00DA0AC6" w:rsidRPr="00AD75C9" w:rsidRDefault="00DA0AC6" w:rsidP="00DA0AC6">
      <w:pPr>
        <w:pStyle w:val="ListParagraph"/>
        <w:widowControl w:val="0"/>
        <w:numPr>
          <w:ilvl w:val="1"/>
          <w:numId w:val="21"/>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Employees working outside of the warning line must be protected with a personal fall arrest system or a safety monitoring system.</w:t>
      </w:r>
    </w:p>
    <w:p w14:paraId="07F34DB7" w14:textId="77777777" w:rsidR="00DA0AC6" w:rsidRPr="00AD75C9" w:rsidRDefault="00DA0AC6" w:rsidP="00DA0AC6">
      <w:pPr>
        <w:pStyle w:val="ListParagraph"/>
        <w:widowControl w:val="0"/>
        <w:numPr>
          <w:ilvl w:val="1"/>
          <w:numId w:val="21"/>
        </w:numPr>
        <w:ind w:left="810" w:hanging="270"/>
        <w:jc w:val="both"/>
        <w:rPr>
          <w:rFonts w:asciiTheme="minorHAnsi" w:hAnsiTheme="minorHAnsi" w:cstheme="minorHAnsi"/>
          <w:sz w:val="24"/>
          <w:szCs w:val="24"/>
        </w:rPr>
      </w:pPr>
      <w:r w:rsidRPr="00AD75C9">
        <w:rPr>
          <w:rFonts w:asciiTheme="minorHAnsi" w:hAnsiTheme="minorHAnsi" w:cstheme="minorHAnsi"/>
          <w:sz w:val="24"/>
          <w:szCs w:val="24"/>
        </w:rPr>
        <w:t>Do not store material or use mechanical equipment outside the warning line.</w:t>
      </w:r>
    </w:p>
    <w:p w14:paraId="1BF91969" w14:textId="77777777" w:rsidR="00DA0AC6" w:rsidRPr="00AD75C9" w:rsidRDefault="00DA0AC6" w:rsidP="00DA0AC6">
      <w:pPr>
        <w:pStyle w:val="bodytext0"/>
        <w:widowControl w:val="0"/>
        <w:ind w:firstLine="0"/>
        <w:rPr>
          <w:rFonts w:asciiTheme="minorHAnsi" w:hAnsiTheme="minorHAnsi" w:cstheme="minorHAnsi"/>
          <w:b/>
          <w:bCs/>
          <w:color w:val="663300"/>
          <w:sz w:val="28"/>
          <w:szCs w:val="28"/>
          <w:u w:val="single"/>
        </w:rPr>
      </w:pPr>
    </w:p>
    <w:p w14:paraId="3E507FE6"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b/>
          <w:sz w:val="24"/>
          <w:szCs w:val="24"/>
        </w:rPr>
        <w:lastRenderedPageBreak/>
        <w:drawing>
          <wp:anchor distT="0" distB="0" distL="114300" distR="114300" simplePos="0" relativeHeight="251660288" behindDoc="0" locked="0" layoutInCell="1" allowOverlap="1" wp14:anchorId="39E58113" wp14:editId="34959476">
            <wp:simplePos x="0" y="0"/>
            <wp:positionH relativeFrom="column">
              <wp:posOffset>3462655</wp:posOffset>
            </wp:positionH>
            <wp:positionV relativeFrom="paragraph">
              <wp:posOffset>93980</wp:posOffset>
            </wp:positionV>
            <wp:extent cx="2800350" cy="174625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l="3773" r="3773"/>
                    <a:stretch>
                      <a:fillRect/>
                    </a:stretch>
                  </pic:blipFill>
                  <pic:spPr bwMode="auto">
                    <a:xfrm>
                      <a:off x="0" y="0"/>
                      <a:ext cx="2800350" cy="1746250"/>
                    </a:xfrm>
                    <a:prstGeom prst="rect">
                      <a:avLst/>
                    </a:prstGeom>
                    <a:noFill/>
                  </pic:spPr>
                </pic:pic>
              </a:graphicData>
            </a:graphic>
            <wp14:sizeRelH relativeFrom="page">
              <wp14:pctWidth>0</wp14:pctWidth>
            </wp14:sizeRelH>
            <wp14:sizeRelV relativeFrom="page">
              <wp14:pctHeight>0</wp14:pctHeight>
            </wp14:sizeRelV>
          </wp:anchor>
        </w:drawing>
      </w:r>
      <w:r w:rsidRPr="00AD75C9">
        <w:rPr>
          <w:rFonts w:asciiTheme="minorHAnsi" w:hAnsiTheme="minorHAnsi" w:cstheme="minorHAnsi"/>
          <w:b/>
          <w:sz w:val="24"/>
          <w:szCs w:val="24"/>
        </w:rPr>
        <w:t xml:space="preserve">B) The </w:t>
      </w:r>
      <w:r w:rsidRPr="00AD75C9">
        <w:rPr>
          <w:rFonts w:asciiTheme="minorHAnsi" w:hAnsiTheme="minorHAnsi" w:cstheme="minorHAnsi"/>
          <w:b/>
          <w:sz w:val="24"/>
          <w:szCs w:val="24"/>
          <w:u w:val="single"/>
        </w:rPr>
        <w:t>Safety Monitoring System</w:t>
      </w:r>
      <w:r w:rsidRPr="00AD75C9">
        <w:rPr>
          <w:rFonts w:asciiTheme="minorHAnsi" w:hAnsiTheme="minorHAnsi" w:cstheme="minorHAnsi"/>
          <w:b/>
          <w:sz w:val="24"/>
          <w:szCs w:val="24"/>
        </w:rPr>
        <w:t xml:space="preserve"> (SMS)</w:t>
      </w:r>
      <w:r w:rsidRPr="00AD75C9">
        <w:rPr>
          <w:rFonts w:asciiTheme="minorHAnsi" w:hAnsiTheme="minorHAnsi" w:cstheme="minorHAnsi"/>
          <w:sz w:val="24"/>
          <w:szCs w:val="24"/>
        </w:rPr>
        <w:t xml:space="preserve"> is a fall protection system where a competent person monitors workers and warns them when they are working in an unsafe manner or appear to be unaware of fall hazards. This system can be only be used as an exclusive fall protection system on roofs 50 feet (15.24 m) or less in width. It can also be used in conjunction with a warning line system (WLS) when crew members are working outside the warning line.</w:t>
      </w:r>
    </w:p>
    <w:p w14:paraId="31478195" w14:textId="77777777" w:rsidR="00DA0AC6" w:rsidRPr="00AD75C9" w:rsidRDefault="00DA0AC6" w:rsidP="00DA0AC6">
      <w:pPr>
        <w:widowControl w:val="0"/>
        <w:jc w:val="both"/>
        <w:rPr>
          <w:rFonts w:asciiTheme="minorHAnsi" w:hAnsiTheme="minorHAnsi" w:cstheme="minorHAnsi"/>
          <w:sz w:val="24"/>
          <w:szCs w:val="24"/>
        </w:rPr>
      </w:pPr>
      <w:r w:rsidRPr="00AD75C9">
        <w:rPr>
          <w:rFonts w:asciiTheme="minorHAnsi" w:hAnsiTheme="minorHAnsi" w:cstheme="minorHAnsi"/>
          <w:sz w:val="24"/>
          <w:szCs w:val="24"/>
        </w:rPr>
        <w:t> </w:t>
      </w:r>
    </w:p>
    <w:p w14:paraId="1F43019B" w14:textId="77777777" w:rsidR="00DA0AC6" w:rsidRPr="00AD75C9" w:rsidRDefault="00DA0AC6" w:rsidP="00DA0AC6">
      <w:pPr>
        <w:jc w:val="both"/>
        <w:rPr>
          <w:rFonts w:asciiTheme="minorHAnsi" w:hAnsiTheme="minorHAnsi" w:cstheme="minorHAnsi"/>
          <w:sz w:val="24"/>
          <w:szCs w:val="24"/>
        </w:rPr>
      </w:pPr>
      <w:r w:rsidRPr="00AD75C9">
        <w:rPr>
          <w:rFonts w:asciiTheme="minorHAnsi" w:hAnsiTheme="minorHAnsi" w:cstheme="minorHAnsi"/>
          <w:sz w:val="24"/>
          <w:szCs w:val="24"/>
        </w:rPr>
        <w:t>Mechanical equipment cannot be used or stored when using the SMS. The safety monitor system may not be used when adverse weather conditions create additional hazards.</w:t>
      </w:r>
    </w:p>
    <w:p w14:paraId="68A14DEE" w14:textId="77777777" w:rsidR="00DA0AC6" w:rsidRPr="00AD75C9" w:rsidRDefault="00DA0AC6" w:rsidP="00DA0AC6">
      <w:pPr>
        <w:pStyle w:val="bodytext0"/>
        <w:widowControl w:val="0"/>
        <w:ind w:firstLine="0"/>
        <w:rPr>
          <w:rFonts w:asciiTheme="minorHAnsi" w:hAnsiTheme="minorHAnsi" w:cstheme="minorHAnsi"/>
          <w:sz w:val="24"/>
          <w:szCs w:val="24"/>
        </w:rPr>
      </w:pPr>
      <w:r w:rsidRPr="00AD75C9">
        <w:rPr>
          <w:rFonts w:asciiTheme="minorHAnsi" w:hAnsiTheme="minorHAnsi" w:cstheme="minorHAnsi"/>
          <w:sz w:val="24"/>
          <w:szCs w:val="24"/>
        </w:rPr>
        <w:t> </w:t>
      </w:r>
    </w:p>
    <w:p w14:paraId="0F378D43"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The safety monitor must:</w:t>
      </w:r>
    </w:p>
    <w:p w14:paraId="61330919" w14:textId="77777777" w:rsidR="00DA0AC6" w:rsidRPr="00AD75C9" w:rsidRDefault="00DA0AC6" w:rsidP="00DA0AC6">
      <w:pPr>
        <w:pStyle w:val="ListParagraph"/>
        <w:widowControl w:val="0"/>
        <w:numPr>
          <w:ilvl w:val="1"/>
          <w:numId w:val="22"/>
        </w:numPr>
        <w:ind w:left="810" w:hanging="270"/>
        <w:rPr>
          <w:rFonts w:asciiTheme="minorHAnsi" w:hAnsiTheme="minorHAnsi" w:cstheme="minorHAnsi"/>
          <w:sz w:val="24"/>
          <w:szCs w:val="24"/>
        </w:rPr>
      </w:pPr>
      <w:r w:rsidRPr="00AD75C9">
        <w:rPr>
          <w:rFonts w:asciiTheme="minorHAnsi" w:hAnsiTheme="minorHAnsi" w:cstheme="minorHAnsi"/>
          <w:sz w:val="24"/>
          <w:szCs w:val="24"/>
        </w:rPr>
        <w:t>be a competent person able to recognize potential fall hazards;</w:t>
      </w:r>
    </w:p>
    <w:p w14:paraId="7DF0E20A" w14:textId="77777777" w:rsidR="00DA0AC6" w:rsidRPr="00AD75C9" w:rsidRDefault="00DA0AC6" w:rsidP="00DA0AC6">
      <w:pPr>
        <w:pStyle w:val="ListParagraph"/>
        <w:widowControl w:val="0"/>
        <w:numPr>
          <w:ilvl w:val="1"/>
          <w:numId w:val="22"/>
        </w:numPr>
        <w:ind w:left="810" w:hanging="270"/>
        <w:rPr>
          <w:rFonts w:asciiTheme="minorHAnsi" w:hAnsiTheme="minorHAnsi" w:cstheme="minorHAnsi"/>
          <w:sz w:val="24"/>
          <w:szCs w:val="24"/>
        </w:rPr>
      </w:pPr>
      <w:r w:rsidRPr="00AD75C9">
        <w:rPr>
          <w:rFonts w:asciiTheme="minorHAnsi" w:hAnsiTheme="minorHAnsi" w:cstheme="minorHAnsi"/>
          <w:sz w:val="24"/>
          <w:szCs w:val="24"/>
        </w:rPr>
        <w:t>have control authority over the work as it relates to fall protection;</w:t>
      </w:r>
    </w:p>
    <w:p w14:paraId="1D1C914C" w14:textId="77777777" w:rsidR="00DA0AC6" w:rsidRPr="00AD75C9" w:rsidRDefault="00DA0AC6" w:rsidP="00DA0AC6">
      <w:pPr>
        <w:pStyle w:val="ListParagraph"/>
        <w:widowControl w:val="0"/>
        <w:numPr>
          <w:ilvl w:val="1"/>
          <w:numId w:val="22"/>
        </w:numPr>
        <w:ind w:left="810" w:hanging="270"/>
        <w:rPr>
          <w:rFonts w:asciiTheme="minorHAnsi" w:hAnsiTheme="minorHAnsi" w:cstheme="minorHAnsi"/>
          <w:sz w:val="24"/>
          <w:szCs w:val="24"/>
        </w:rPr>
      </w:pPr>
      <w:r w:rsidRPr="00AD75C9">
        <w:rPr>
          <w:rFonts w:asciiTheme="minorHAnsi" w:hAnsiTheme="minorHAnsi" w:cstheme="minorHAnsi"/>
          <w:sz w:val="24"/>
          <w:szCs w:val="24"/>
        </w:rPr>
        <w:t>be instantly distinguishable from members of the work crew;</w:t>
      </w:r>
    </w:p>
    <w:p w14:paraId="6BFEC73B" w14:textId="77777777" w:rsidR="00DA0AC6" w:rsidRPr="00AD75C9" w:rsidRDefault="00DA0AC6" w:rsidP="00DA0AC6">
      <w:pPr>
        <w:pStyle w:val="ListParagraph"/>
        <w:widowControl w:val="0"/>
        <w:numPr>
          <w:ilvl w:val="1"/>
          <w:numId w:val="22"/>
        </w:numPr>
        <w:ind w:left="810" w:hanging="270"/>
        <w:rPr>
          <w:rFonts w:asciiTheme="minorHAnsi" w:hAnsiTheme="minorHAnsi" w:cstheme="minorHAnsi"/>
          <w:sz w:val="24"/>
          <w:szCs w:val="24"/>
        </w:rPr>
      </w:pPr>
      <w:r w:rsidRPr="00AD75C9">
        <w:rPr>
          <w:rFonts w:asciiTheme="minorHAnsi" w:hAnsiTheme="minorHAnsi" w:cstheme="minorHAnsi"/>
          <w:sz w:val="24"/>
          <w:szCs w:val="24"/>
        </w:rPr>
        <w:t>be positioned to have a clear, unobstructed view of employees and be close enough to orally communicate with employees;</w:t>
      </w:r>
    </w:p>
    <w:p w14:paraId="282E0C3C" w14:textId="77777777" w:rsidR="00DA0AC6" w:rsidRPr="00AD75C9" w:rsidRDefault="00DA0AC6" w:rsidP="00DA0AC6">
      <w:pPr>
        <w:pStyle w:val="ListParagraph"/>
        <w:widowControl w:val="0"/>
        <w:numPr>
          <w:ilvl w:val="1"/>
          <w:numId w:val="22"/>
        </w:numPr>
        <w:ind w:left="810" w:hanging="270"/>
        <w:rPr>
          <w:rFonts w:asciiTheme="minorHAnsi" w:hAnsiTheme="minorHAnsi" w:cstheme="minorHAnsi"/>
          <w:sz w:val="24"/>
          <w:szCs w:val="24"/>
        </w:rPr>
      </w:pPr>
      <w:r w:rsidRPr="00AD75C9">
        <w:rPr>
          <w:rFonts w:asciiTheme="minorHAnsi" w:hAnsiTheme="minorHAnsi" w:cstheme="minorHAnsi"/>
          <w:sz w:val="24"/>
          <w:szCs w:val="24"/>
        </w:rPr>
        <w:t>supervise no more than eight exposed workers at one time;</w:t>
      </w:r>
    </w:p>
    <w:p w14:paraId="09981F8F" w14:textId="77777777" w:rsidR="00DA0AC6" w:rsidRPr="00AD75C9" w:rsidRDefault="00DA0AC6" w:rsidP="00DA0AC6">
      <w:pPr>
        <w:pStyle w:val="ListParagraph"/>
        <w:widowControl w:val="0"/>
        <w:numPr>
          <w:ilvl w:val="1"/>
          <w:numId w:val="22"/>
        </w:numPr>
        <w:ind w:left="810" w:hanging="270"/>
        <w:rPr>
          <w:rFonts w:asciiTheme="minorHAnsi" w:hAnsiTheme="minorHAnsi" w:cstheme="minorHAnsi"/>
          <w:sz w:val="24"/>
          <w:szCs w:val="24"/>
        </w:rPr>
      </w:pPr>
      <w:r w:rsidRPr="00AD75C9">
        <w:rPr>
          <w:rFonts w:asciiTheme="minorHAnsi" w:hAnsiTheme="minorHAnsi" w:cstheme="minorHAnsi"/>
          <w:sz w:val="24"/>
          <w:szCs w:val="24"/>
        </w:rPr>
        <w:t>have no other duties; and warn the employee(s) when it appears that the employee(s) are unaware of a fall hazard or is acting in an unsafe manner.</w:t>
      </w:r>
    </w:p>
    <w:p w14:paraId="2BFF688C" w14:textId="77777777" w:rsidR="00DA0AC6" w:rsidRPr="00AD75C9" w:rsidRDefault="00DA0AC6" w:rsidP="00DA0AC6">
      <w:pPr>
        <w:widowControl w:val="0"/>
        <w:ind w:left="450" w:hanging="270"/>
        <w:rPr>
          <w:rFonts w:asciiTheme="minorHAnsi" w:hAnsiTheme="minorHAnsi" w:cstheme="minorHAnsi"/>
          <w:sz w:val="24"/>
          <w:szCs w:val="24"/>
        </w:rPr>
      </w:pPr>
      <w:r w:rsidRPr="00AD75C9">
        <w:rPr>
          <w:rFonts w:asciiTheme="minorHAnsi" w:hAnsiTheme="minorHAnsi" w:cstheme="minorHAnsi"/>
          <w:sz w:val="24"/>
          <w:szCs w:val="24"/>
        </w:rPr>
        <w:t> </w:t>
      </w:r>
    </w:p>
    <w:p w14:paraId="005A9429"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When using the safety monitoring system, the following information must be included in the work site Fall Protection Plan:</w:t>
      </w:r>
    </w:p>
    <w:p w14:paraId="2DF29F72"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 </w:t>
      </w:r>
    </w:p>
    <w:p w14:paraId="4FDB94E2" w14:textId="77777777" w:rsidR="00DA0AC6" w:rsidRPr="00AD75C9" w:rsidRDefault="00DA0AC6" w:rsidP="00DA0AC6">
      <w:pPr>
        <w:pStyle w:val="ListParagraph"/>
        <w:widowControl w:val="0"/>
        <w:numPr>
          <w:ilvl w:val="1"/>
          <w:numId w:val="23"/>
        </w:numPr>
        <w:ind w:left="810" w:hanging="270"/>
        <w:rPr>
          <w:rFonts w:asciiTheme="minorHAnsi" w:hAnsiTheme="minorHAnsi" w:cstheme="minorHAnsi"/>
          <w:sz w:val="24"/>
          <w:szCs w:val="24"/>
        </w:rPr>
      </w:pPr>
      <w:r w:rsidRPr="00AD75C9">
        <w:rPr>
          <w:rFonts w:asciiTheme="minorHAnsi" w:hAnsiTheme="minorHAnsi" w:cstheme="minorHAnsi"/>
          <w:sz w:val="24"/>
          <w:szCs w:val="24"/>
        </w:rPr>
        <w:t>the name of the safety monitor; and</w:t>
      </w:r>
    </w:p>
    <w:p w14:paraId="35EB7A5E" w14:textId="77777777" w:rsidR="00DA0AC6" w:rsidRPr="00AD75C9" w:rsidRDefault="00DA0AC6" w:rsidP="00DA0AC6">
      <w:pPr>
        <w:pStyle w:val="ListParagraph"/>
        <w:widowControl w:val="0"/>
        <w:numPr>
          <w:ilvl w:val="1"/>
          <w:numId w:val="23"/>
        </w:numPr>
        <w:ind w:left="810" w:hanging="270"/>
        <w:rPr>
          <w:rFonts w:asciiTheme="minorHAnsi" w:hAnsiTheme="minorHAnsi" w:cstheme="minorHAnsi"/>
          <w:sz w:val="24"/>
          <w:szCs w:val="24"/>
        </w:rPr>
      </w:pPr>
      <w:r w:rsidRPr="00AD75C9">
        <w:rPr>
          <w:rFonts w:asciiTheme="minorHAnsi" w:hAnsiTheme="minorHAnsi" w:cstheme="minorHAnsi"/>
          <w:sz w:val="24"/>
          <w:szCs w:val="24"/>
        </w:rPr>
        <w:t>his or her training in both the safety monitor system and warning line system</w:t>
      </w:r>
    </w:p>
    <w:p w14:paraId="25C240F1"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 </w:t>
      </w:r>
    </w:p>
    <w:p w14:paraId="28421A65"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sz w:val="24"/>
          <w:szCs w:val="24"/>
        </w:rPr>
        <w:t>While working in the control zone, employees must wear highly visible, distinguishable and uniform apparel to distinguish them from other workers.</w:t>
      </w:r>
    </w:p>
    <w:p w14:paraId="0AFB5B0D" w14:textId="77777777" w:rsidR="00DA0AC6" w:rsidRPr="00AD75C9" w:rsidRDefault="00DA0AC6" w:rsidP="00DA0AC6">
      <w:pPr>
        <w:rPr>
          <w:rFonts w:asciiTheme="minorHAnsi" w:hAnsiTheme="minorHAnsi" w:cstheme="minorHAnsi"/>
          <w:sz w:val="24"/>
          <w:szCs w:val="24"/>
        </w:rPr>
      </w:pPr>
    </w:p>
    <w:p w14:paraId="67E0CAB3"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b/>
          <w:sz w:val="24"/>
          <w:szCs w:val="24"/>
        </w:rPr>
        <w:t>C) Controlled Access Zones (CAZ)</w:t>
      </w:r>
      <w:r w:rsidRPr="00AD75C9">
        <w:rPr>
          <w:rFonts w:asciiTheme="minorHAnsi" w:hAnsiTheme="minorHAnsi" w:cstheme="minorHAnsi"/>
          <w:sz w:val="24"/>
          <w:szCs w:val="24"/>
        </w:rPr>
        <w:t xml:space="preserve"> is a clearly marked and designated work area where certain types of work may take place without conventional fall protection (see Fall Protection Plan below).  Situations where CAZ are allowed are</w:t>
      </w:r>
    </w:p>
    <w:p w14:paraId="35CD3215" w14:textId="77777777" w:rsidR="00DA0AC6" w:rsidRPr="00AD75C9" w:rsidRDefault="00DA0AC6" w:rsidP="00DA0AC6">
      <w:pPr>
        <w:pStyle w:val="ListParagraph"/>
        <w:numPr>
          <w:ilvl w:val="0"/>
          <w:numId w:val="29"/>
        </w:numPr>
        <w:overflowPunct/>
        <w:autoSpaceDE/>
        <w:autoSpaceDN/>
        <w:adjustRightInd/>
        <w:textAlignment w:val="auto"/>
        <w:rPr>
          <w:rFonts w:asciiTheme="minorHAnsi" w:hAnsiTheme="minorHAnsi" w:cstheme="minorHAnsi"/>
          <w:sz w:val="24"/>
          <w:szCs w:val="24"/>
        </w:rPr>
      </w:pPr>
      <w:r w:rsidRPr="00AD75C9">
        <w:rPr>
          <w:rFonts w:asciiTheme="minorHAnsi" w:hAnsiTheme="minorHAnsi" w:cstheme="minorHAnsi"/>
          <w:sz w:val="24"/>
          <w:szCs w:val="24"/>
        </w:rPr>
        <w:t>Overhand Brick Laying and related work</w:t>
      </w:r>
    </w:p>
    <w:p w14:paraId="1C072F8A" w14:textId="77777777" w:rsidR="00DA0AC6" w:rsidRPr="00AD75C9" w:rsidRDefault="00DA0AC6" w:rsidP="00DA0AC6">
      <w:pPr>
        <w:pStyle w:val="ListParagraph"/>
        <w:numPr>
          <w:ilvl w:val="0"/>
          <w:numId w:val="29"/>
        </w:numPr>
        <w:overflowPunct/>
        <w:autoSpaceDE/>
        <w:autoSpaceDN/>
        <w:adjustRightInd/>
        <w:textAlignment w:val="auto"/>
        <w:rPr>
          <w:rFonts w:asciiTheme="minorHAnsi" w:hAnsiTheme="minorHAnsi" w:cstheme="minorHAnsi"/>
          <w:sz w:val="24"/>
          <w:szCs w:val="24"/>
        </w:rPr>
      </w:pPr>
      <w:r w:rsidRPr="00AD75C9">
        <w:rPr>
          <w:rFonts w:asciiTheme="minorHAnsi" w:hAnsiTheme="minorHAnsi" w:cstheme="minorHAnsi"/>
          <w:sz w:val="24"/>
          <w:szCs w:val="24"/>
        </w:rPr>
        <w:t>Leading edge work</w:t>
      </w:r>
    </w:p>
    <w:p w14:paraId="5AB787CA" w14:textId="77777777" w:rsidR="00DA0AC6" w:rsidRPr="00AD75C9" w:rsidRDefault="00DA0AC6" w:rsidP="00DA0AC6">
      <w:pPr>
        <w:pStyle w:val="ListParagraph"/>
        <w:numPr>
          <w:ilvl w:val="0"/>
          <w:numId w:val="29"/>
        </w:numPr>
        <w:overflowPunct/>
        <w:autoSpaceDE/>
        <w:autoSpaceDN/>
        <w:adjustRightInd/>
        <w:textAlignment w:val="auto"/>
        <w:rPr>
          <w:rFonts w:asciiTheme="minorHAnsi" w:hAnsiTheme="minorHAnsi" w:cstheme="minorHAnsi"/>
          <w:sz w:val="24"/>
          <w:szCs w:val="24"/>
        </w:rPr>
      </w:pPr>
      <w:r w:rsidRPr="00AD75C9">
        <w:rPr>
          <w:rFonts w:asciiTheme="minorHAnsi" w:hAnsiTheme="minorHAnsi" w:cstheme="minorHAnsi"/>
          <w:sz w:val="24"/>
          <w:szCs w:val="24"/>
        </w:rPr>
        <w:t>Residential Construction</w:t>
      </w:r>
    </w:p>
    <w:p w14:paraId="4DE1353C" w14:textId="77777777" w:rsidR="00DA0AC6" w:rsidRPr="00AD75C9" w:rsidRDefault="00DA0AC6" w:rsidP="00DA0AC6">
      <w:pPr>
        <w:pStyle w:val="ListParagraph"/>
        <w:numPr>
          <w:ilvl w:val="0"/>
          <w:numId w:val="29"/>
        </w:numPr>
        <w:overflowPunct/>
        <w:autoSpaceDE/>
        <w:autoSpaceDN/>
        <w:adjustRightInd/>
        <w:textAlignment w:val="auto"/>
        <w:rPr>
          <w:rFonts w:asciiTheme="minorHAnsi" w:hAnsiTheme="minorHAnsi" w:cstheme="minorHAnsi"/>
          <w:sz w:val="24"/>
          <w:szCs w:val="24"/>
        </w:rPr>
      </w:pPr>
      <w:r w:rsidRPr="00AD75C9">
        <w:rPr>
          <w:rFonts w:asciiTheme="minorHAnsi" w:hAnsiTheme="minorHAnsi" w:cstheme="minorHAnsi"/>
          <w:sz w:val="24"/>
          <w:szCs w:val="24"/>
        </w:rPr>
        <w:t>Precast concrete erection</w:t>
      </w:r>
    </w:p>
    <w:p w14:paraId="53C42B5E" w14:textId="77777777" w:rsidR="00DA0AC6" w:rsidRPr="00AD75C9" w:rsidRDefault="00DA0AC6" w:rsidP="00DA0AC6">
      <w:pPr>
        <w:pStyle w:val="bodytext0"/>
        <w:widowControl w:val="0"/>
        <w:ind w:firstLine="0"/>
        <w:rPr>
          <w:rFonts w:asciiTheme="minorHAnsi" w:hAnsiTheme="minorHAnsi" w:cstheme="minorHAnsi"/>
          <w:b/>
          <w:bCs/>
          <w:color w:val="auto"/>
          <w:sz w:val="28"/>
          <w:szCs w:val="28"/>
          <w:u w:val="single"/>
        </w:rPr>
      </w:pPr>
      <w:r w:rsidRPr="00AD75C9">
        <w:rPr>
          <w:rFonts w:asciiTheme="minorHAnsi" w:hAnsiTheme="minorHAnsi" w:cstheme="minorHAnsi"/>
          <w:bCs/>
          <w:color w:val="auto"/>
          <w:sz w:val="24"/>
          <w:szCs w:val="24"/>
        </w:rPr>
        <w:t>The CAZ will typically be a component of an approved Fall Protection Plan.</w:t>
      </w:r>
    </w:p>
    <w:p w14:paraId="27C0968F" w14:textId="77777777" w:rsidR="00DA0AC6" w:rsidRPr="00AD75C9" w:rsidRDefault="00DA0AC6" w:rsidP="00DA0AC6">
      <w:pPr>
        <w:pStyle w:val="bodytext0"/>
        <w:widowControl w:val="0"/>
        <w:ind w:firstLine="0"/>
        <w:rPr>
          <w:rFonts w:asciiTheme="minorHAnsi" w:hAnsiTheme="minorHAnsi" w:cstheme="minorHAnsi"/>
          <w:bCs/>
          <w:color w:val="663300"/>
          <w:sz w:val="28"/>
          <w:szCs w:val="28"/>
          <w:u w:val="single"/>
        </w:rPr>
      </w:pPr>
    </w:p>
    <w:p w14:paraId="225CA486" w14:textId="77777777" w:rsidR="00DA0AC6" w:rsidRPr="00AD75C9" w:rsidRDefault="00DA0AC6" w:rsidP="00DA0AC6">
      <w:pPr>
        <w:pStyle w:val="bodytext0"/>
        <w:widowControl w:val="0"/>
        <w:ind w:firstLine="0"/>
        <w:rPr>
          <w:rFonts w:asciiTheme="minorHAnsi" w:hAnsiTheme="minorHAnsi" w:cstheme="minorHAnsi"/>
          <w:color w:val="663300"/>
          <w:sz w:val="28"/>
          <w:szCs w:val="28"/>
          <w:u w:val="single"/>
        </w:rPr>
      </w:pPr>
      <w:r w:rsidRPr="00AD75C9">
        <w:rPr>
          <w:rFonts w:asciiTheme="minorHAnsi" w:hAnsiTheme="minorHAnsi" w:cstheme="minorHAnsi"/>
          <w:b/>
          <w:bCs/>
          <w:color w:val="663300"/>
          <w:sz w:val="28"/>
          <w:szCs w:val="28"/>
          <w:u w:val="single"/>
        </w:rPr>
        <w:t>Fall Protection Plan</w:t>
      </w:r>
    </w:p>
    <w:p w14:paraId="57206179" w14:textId="77777777" w:rsidR="00DA0AC6" w:rsidRPr="00AD75C9" w:rsidRDefault="00DA0AC6" w:rsidP="00DA0AC6">
      <w:pPr>
        <w:jc w:val="both"/>
        <w:rPr>
          <w:rFonts w:asciiTheme="minorHAnsi" w:hAnsiTheme="minorHAnsi" w:cstheme="minorHAnsi"/>
          <w:color w:val="FFFFFF"/>
          <w:sz w:val="22"/>
          <w:szCs w:val="22"/>
        </w:rPr>
      </w:pPr>
    </w:p>
    <w:p w14:paraId="10485306" w14:textId="77777777" w:rsidR="00DA0AC6" w:rsidRPr="00AD75C9" w:rsidRDefault="00DA0AC6" w:rsidP="00DA0AC6">
      <w:pPr>
        <w:widowControl w:val="0"/>
        <w:jc w:val="both"/>
        <w:rPr>
          <w:rFonts w:asciiTheme="minorHAnsi" w:hAnsiTheme="minorHAnsi" w:cstheme="minorHAnsi"/>
          <w:sz w:val="24"/>
          <w:szCs w:val="24"/>
        </w:rPr>
      </w:pPr>
      <w:r w:rsidRPr="00AD75C9">
        <w:rPr>
          <w:rFonts w:asciiTheme="minorHAnsi" w:hAnsiTheme="minorHAnsi" w:cstheme="minorHAnsi"/>
          <w:sz w:val="24"/>
          <w:szCs w:val="24"/>
        </w:rPr>
        <w:lastRenderedPageBreak/>
        <w:t>In some construction projects, conventional fall protection is not always possible. A Fall Protection Plan is only a permissible option if an employer can demonstrate that one of the conventional methods outlined above is either infeasible or creates a greater hazard.  The burden of proof for this lies with the employer.</w:t>
      </w:r>
    </w:p>
    <w:p w14:paraId="41A5CE84" w14:textId="77777777" w:rsidR="00DA0AC6" w:rsidRPr="00AD75C9" w:rsidRDefault="00DA0AC6" w:rsidP="00DA0AC6">
      <w:pPr>
        <w:widowControl w:val="0"/>
        <w:jc w:val="both"/>
        <w:rPr>
          <w:rFonts w:asciiTheme="minorHAnsi" w:hAnsiTheme="minorHAnsi" w:cstheme="minorHAnsi"/>
          <w:sz w:val="24"/>
          <w:szCs w:val="24"/>
        </w:rPr>
      </w:pPr>
    </w:p>
    <w:p w14:paraId="10F086C8" w14:textId="77777777" w:rsidR="00DA0AC6" w:rsidRPr="00AD75C9" w:rsidRDefault="00DA0AC6" w:rsidP="00DA0AC6">
      <w:pPr>
        <w:widowControl w:val="0"/>
        <w:jc w:val="both"/>
        <w:rPr>
          <w:rFonts w:asciiTheme="minorHAnsi" w:hAnsiTheme="minorHAnsi" w:cstheme="minorHAnsi"/>
          <w:sz w:val="24"/>
          <w:szCs w:val="24"/>
        </w:rPr>
      </w:pPr>
      <w:r w:rsidRPr="00AD75C9">
        <w:rPr>
          <w:rFonts w:asciiTheme="minorHAnsi" w:hAnsiTheme="minorHAnsi" w:cstheme="minorHAnsi"/>
          <w:sz w:val="24"/>
          <w:szCs w:val="24"/>
        </w:rPr>
        <w:t>The fall protection work plan must be: </w:t>
      </w:r>
    </w:p>
    <w:p w14:paraId="766F5E8D" w14:textId="77777777" w:rsidR="00DA0AC6" w:rsidRPr="00AD75C9" w:rsidRDefault="00DA0AC6" w:rsidP="00DA0AC6">
      <w:pPr>
        <w:pStyle w:val="ListParagraph"/>
        <w:widowControl w:val="0"/>
        <w:numPr>
          <w:ilvl w:val="0"/>
          <w:numId w:val="15"/>
        </w:numPr>
        <w:tabs>
          <w:tab w:val="left" w:pos="810"/>
        </w:tabs>
        <w:ind w:left="810" w:hanging="270"/>
        <w:rPr>
          <w:rFonts w:asciiTheme="minorHAnsi" w:hAnsiTheme="minorHAnsi" w:cstheme="minorHAnsi"/>
          <w:sz w:val="24"/>
          <w:szCs w:val="24"/>
        </w:rPr>
      </w:pPr>
      <w:r w:rsidRPr="00AD75C9">
        <w:rPr>
          <w:rFonts w:asciiTheme="minorHAnsi" w:hAnsiTheme="minorHAnsi" w:cstheme="minorHAnsi"/>
          <w:sz w:val="24"/>
          <w:szCs w:val="24"/>
        </w:rPr>
        <w:t>prepared by a qualified person</w:t>
      </w:r>
    </w:p>
    <w:p w14:paraId="298B3465" w14:textId="77777777" w:rsidR="00DA0AC6" w:rsidRPr="00AD75C9" w:rsidRDefault="00DA0AC6" w:rsidP="00DA0AC6">
      <w:pPr>
        <w:pStyle w:val="ListParagraph"/>
        <w:widowControl w:val="0"/>
        <w:numPr>
          <w:ilvl w:val="0"/>
          <w:numId w:val="15"/>
        </w:numPr>
        <w:tabs>
          <w:tab w:val="left" w:pos="810"/>
        </w:tabs>
        <w:ind w:left="810" w:hanging="270"/>
        <w:rPr>
          <w:rFonts w:asciiTheme="minorHAnsi" w:hAnsiTheme="minorHAnsi" w:cstheme="minorHAnsi"/>
          <w:sz w:val="24"/>
          <w:szCs w:val="24"/>
        </w:rPr>
      </w:pPr>
      <w:r w:rsidRPr="00AD75C9">
        <w:rPr>
          <w:rFonts w:asciiTheme="minorHAnsi" w:hAnsiTheme="minorHAnsi" w:cstheme="minorHAnsi"/>
          <w:sz w:val="24"/>
          <w:szCs w:val="24"/>
        </w:rPr>
        <w:t>implemented under the supervision of a competent person</w:t>
      </w:r>
    </w:p>
    <w:p w14:paraId="5C65D331" w14:textId="77777777" w:rsidR="00DA0AC6" w:rsidRPr="00AD75C9" w:rsidRDefault="00DA0AC6" w:rsidP="00DA0AC6">
      <w:pPr>
        <w:pStyle w:val="ListParagraph"/>
        <w:widowControl w:val="0"/>
        <w:numPr>
          <w:ilvl w:val="0"/>
          <w:numId w:val="15"/>
        </w:numPr>
        <w:tabs>
          <w:tab w:val="left" w:pos="810"/>
        </w:tabs>
        <w:ind w:left="810" w:hanging="270"/>
        <w:rPr>
          <w:rFonts w:asciiTheme="minorHAnsi" w:hAnsiTheme="minorHAnsi" w:cstheme="minorHAnsi"/>
          <w:sz w:val="24"/>
          <w:szCs w:val="24"/>
        </w:rPr>
      </w:pPr>
      <w:r w:rsidRPr="00AD75C9">
        <w:rPr>
          <w:rFonts w:asciiTheme="minorHAnsi" w:hAnsiTheme="minorHAnsi" w:cstheme="minorHAnsi"/>
          <w:sz w:val="24"/>
          <w:szCs w:val="24"/>
        </w:rPr>
        <w:t>jobsite-specific</w:t>
      </w:r>
    </w:p>
    <w:p w14:paraId="4963EA19" w14:textId="77777777" w:rsidR="00DA0AC6" w:rsidRPr="00AD75C9" w:rsidRDefault="00DA0AC6" w:rsidP="00DA0AC6">
      <w:pPr>
        <w:pStyle w:val="ListParagraph"/>
        <w:widowControl w:val="0"/>
        <w:numPr>
          <w:ilvl w:val="0"/>
          <w:numId w:val="15"/>
        </w:numPr>
        <w:tabs>
          <w:tab w:val="left" w:pos="810"/>
        </w:tabs>
        <w:ind w:left="810" w:hanging="270"/>
        <w:rPr>
          <w:rFonts w:asciiTheme="minorHAnsi" w:hAnsiTheme="minorHAnsi" w:cstheme="minorHAnsi"/>
          <w:sz w:val="24"/>
          <w:szCs w:val="24"/>
        </w:rPr>
      </w:pPr>
      <w:r w:rsidRPr="00AD75C9">
        <w:rPr>
          <w:rFonts w:asciiTheme="minorHAnsi" w:hAnsiTheme="minorHAnsi" w:cstheme="minorHAnsi"/>
          <w:sz w:val="24"/>
          <w:szCs w:val="24"/>
        </w:rPr>
        <w:t>in writing</w:t>
      </w:r>
    </w:p>
    <w:p w14:paraId="19189F1F" w14:textId="77777777" w:rsidR="00DA0AC6" w:rsidRPr="00AD75C9" w:rsidRDefault="00DA0AC6" w:rsidP="00DA0AC6">
      <w:pPr>
        <w:pStyle w:val="ListParagraph"/>
        <w:widowControl w:val="0"/>
        <w:numPr>
          <w:ilvl w:val="0"/>
          <w:numId w:val="15"/>
        </w:numPr>
        <w:tabs>
          <w:tab w:val="left" w:pos="810"/>
        </w:tabs>
        <w:ind w:left="810" w:hanging="270"/>
        <w:rPr>
          <w:rFonts w:asciiTheme="minorHAnsi" w:hAnsiTheme="minorHAnsi" w:cstheme="minorHAnsi"/>
          <w:sz w:val="24"/>
          <w:szCs w:val="24"/>
        </w:rPr>
      </w:pPr>
      <w:r w:rsidRPr="00AD75C9">
        <w:rPr>
          <w:rFonts w:asciiTheme="minorHAnsi" w:hAnsiTheme="minorHAnsi" w:cstheme="minorHAnsi"/>
          <w:sz w:val="24"/>
          <w:szCs w:val="24"/>
        </w:rPr>
        <w:t>available on the work site</w:t>
      </w:r>
    </w:p>
    <w:p w14:paraId="609D1A2A" w14:textId="77777777" w:rsidR="00DA0AC6" w:rsidRPr="00AD75C9" w:rsidRDefault="00DA0AC6" w:rsidP="00DA0AC6">
      <w:pPr>
        <w:pStyle w:val="Emphasis1"/>
        <w:keepNext/>
        <w:keepLines/>
        <w:rPr>
          <w:rFonts w:asciiTheme="minorHAnsi" w:hAnsiTheme="minorHAnsi" w:cstheme="minorHAnsi"/>
          <w:sz w:val="24"/>
          <w:szCs w:val="24"/>
        </w:rPr>
      </w:pPr>
      <w:r w:rsidRPr="00AD75C9">
        <w:rPr>
          <w:rFonts w:asciiTheme="minorHAnsi" w:hAnsiTheme="minorHAnsi" w:cstheme="minorHAnsi"/>
          <w:sz w:val="24"/>
          <w:szCs w:val="24"/>
        </w:rPr>
        <w:t> </w:t>
      </w:r>
    </w:p>
    <w:p w14:paraId="0601960D"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The Fall Protection Plan must address the following items: </w:t>
      </w:r>
    </w:p>
    <w:p w14:paraId="05E62D91"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Document why conventional fall protection cannot be provided</w:t>
      </w:r>
    </w:p>
    <w:p w14:paraId="6A6EDA08"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Identify all fall hazards in the work area and where conventional fall protection cannot be used.  These will be designated as CAZ</w:t>
      </w:r>
    </w:p>
    <w:p w14:paraId="39AF5440"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The method you and your employees will use to eliminate and control the fall hazards</w:t>
      </w:r>
    </w:p>
    <w:p w14:paraId="163FF1F2"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Correct procedures for handling, storage and securing of tools and materials</w:t>
      </w:r>
    </w:p>
    <w:p w14:paraId="2E318A76"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The method of providing overhead protection</w:t>
      </w:r>
    </w:p>
    <w:p w14:paraId="3D999786"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The method for the prompt, safe removal of injured workers</w:t>
      </w:r>
    </w:p>
    <w:p w14:paraId="4856D488"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Identification of workers authorized to work in CAZ.  No other employees may enter CAZ.</w:t>
      </w:r>
    </w:p>
    <w:p w14:paraId="462451FA" w14:textId="77777777" w:rsidR="00DA0AC6" w:rsidRPr="00AD75C9" w:rsidRDefault="00DA0AC6" w:rsidP="00DA0AC6">
      <w:pPr>
        <w:pStyle w:val="ListParagraph"/>
        <w:widowControl w:val="0"/>
        <w:numPr>
          <w:ilvl w:val="0"/>
          <w:numId w:val="16"/>
        </w:numPr>
        <w:ind w:left="810" w:hanging="270"/>
        <w:rPr>
          <w:rFonts w:asciiTheme="minorHAnsi" w:hAnsiTheme="minorHAnsi" w:cstheme="minorHAnsi"/>
          <w:sz w:val="24"/>
          <w:szCs w:val="24"/>
        </w:rPr>
      </w:pPr>
      <w:r w:rsidRPr="00AD75C9">
        <w:rPr>
          <w:rFonts w:asciiTheme="minorHAnsi" w:hAnsiTheme="minorHAnsi" w:cstheme="minorHAnsi"/>
          <w:sz w:val="24"/>
          <w:szCs w:val="24"/>
        </w:rPr>
        <w:t>Training methods for the employees working on the jobsite</w:t>
      </w:r>
    </w:p>
    <w:p w14:paraId="7A69C539"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 </w:t>
      </w:r>
    </w:p>
    <w:p w14:paraId="46C02101" w14:textId="77777777" w:rsidR="00DA0AC6" w:rsidRPr="00AD75C9" w:rsidRDefault="00DA0AC6" w:rsidP="00DA0AC6">
      <w:pPr>
        <w:widowControl w:val="0"/>
        <w:rPr>
          <w:rFonts w:asciiTheme="minorHAnsi" w:hAnsiTheme="minorHAnsi" w:cstheme="minorHAnsi"/>
          <w:sz w:val="24"/>
          <w:szCs w:val="24"/>
        </w:rPr>
      </w:pPr>
      <w:r w:rsidRPr="00AD75C9">
        <w:rPr>
          <w:rFonts w:asciiTheme="minorHAnsi" w:hAnsiTheme="minorHAnsi" w:cstheme="minorHAnsi"/>
          <w:sz w:val="24"/>
          <w:szCs w:val="24"/>
        </w:rPr>
        <w:t>Employees must be trained on the elements of the plan and documentation of that training must also be available on site.</w:t>
      </w:r>
    </w:p>
    <w:p w14:paraId="53BF0299" w14:textId="77777777" w:rsidR="00DA0AC6" w:rsidRPr="00AD75C9" w:rsidRDefault="00DA0AC6" w:rsidP="00DA0AC6">
      <w:pPr>
        <w:rPr>
          <w:rFonts w:asciiTheme="minorHAnsi" w:hAnsiTheme="minorHAnsi" w:cstheme="minorHAnsi"/>
          <w:sz w:val="24"/>
          <w:szCs w:val="24"/>
        </w:rPr>
      </w:pPr>
      <w:r w:rsidRPr="00AD75C9">
        <w:rPr>
          <w:rFonts w:asciiTheme="minorHAnsi" w:hAnsiTheme="minorHAnsi" w:cstheme="minorHAnsi"/>
          <w:sz w:val="24"/>
          <w:szCs w:val="24"/>
        </w:rPr>
        <w:t> </w:t>
      </w:r>
    </w:p>
    <w:p w14:paraId="61D37C40" w14:textId="77777777" w:rsidR="00DA0AC6" w:rsidRPr="00AD75C9" w:rsidRDefault="00DA0AC6" w:rsidP="00DA0AC6">
      <w:pPr>
        <w:widowControl w:val="0"/>
        <w:rPr>
          <w:rFonts w:asciiTheme="minorHAnsi" w:hAnsiTheme="minorHAnsi" w:cstheme="minorHAnsi"/>
          <w:b/>
          <w:bCs/>
          <w:color w:val="996633"/>
          <w:sz w:val="24"/>
          <w:szCs w:val="24"/>
          <w:u w:val="single"/>
        </w:rPr>
      </w:pPr>
      <w:r w:rsidRPr="00AD75C9">
        <w:rPr>
          <w:rFonts w:asciiTheme="minorHAnsi" w:hAnsiTheme="minorHAnsi" w:cstheme="minorHAnsi"/>
          <w:b/>
          <w:bCs/>
          <w:color w:val="996633"/>
          <w:sz w:val="24"/>
          <w:szCs w:val="24"/>
          <w:u w:val="single"/>
        </w:rPr>
        <w:t>Training Requirements</w:t>
      </w:r>
    </w:p>
    <w:p w14:paraId="095286D5" w14:textId="77777777" w:rsidR="00DA0AC6" w:rsidRPr="00AD75C9" w:rsidRDefault="00DA0AC6" w:rsidP="00DA0AC6">
      <w:pPr>
        <w:rPr>
          <w:rFonts w:asciiTheme="minorHAnsi" w:hAnsiTheme="minorHAnsi" w:cstheme="minorHAnsi"/>
          <w:sz w:val="22"/>
          <w:szCs w:val="22"/>
        </w:rPr>
      </w:pPr>
      <w:r w:rsidRPr="00AD75C9">
        <w:rPr>
          <w:rFonts w:asciiTheme="minorHAnsi" w:hAnsiTheme="minorHAnsi" w:cstheme="minorHAnsi"/>
          <w:sz w:val="22"/>
          <w:szCs w:val="22"/>
        </w:rPr>
        <w:t> </w:t>
      </w:r>
    </w:p>
    <w:p w14:paraId="3E0B5C37" w14:textId="77777777" w:rsidR="00DA0AC6" w:rsidRPr="00AD75C9" w:rsidRDefault="00DA0AC6" w:rsidP="00DA0AC6">
      <w:pPr>
        <w:pStyle w:val="ListParagraph"/>
        <w:widowControl w:val="0"/>
        <w:numPr>
          <w:ilvl w:val="0"/>
          <w:numId w:val="25"/>
        </w:numPr>
        <w:ind w:left="720" w:hanging="270"/>
        <w:jc w:val="both"/>
        <w:rPr>
          <w:rFonts w:asciiTheme="minorHAnsi" w:hAnsiTheme="minorHAnsi" w:cstheme="minorHAnsi"/>
          <w:sz w:val="22"/>
          <w:szCs w:val="22"/>
        </w:rPr>
      </w:pPr>
      <w:r w:rsidRPr="00AD75C9">
        <w:rPr>
          <w:rFonts w:asciiTheme="minorHAnsi" w:hAnsiTheme="minorHAnsi" w:cstheme="minorHAnsi"/>
          <w:sz w:val="22"/>
          <w:szCs w:val="22"/>
        </w:rPr>
        <w:t xml:space="preserve">Workers in </w:t>
      </w:r>
      <w:r w:rsidRPr="00AD75C9">
        <w:rPr>
          <w:rFonts w:asciiTheme="minorHAnsi" w:hAnsiTheme="minorHAnsi" w:cstheme="minorHAnsi"/>
          <w:b/>
          <w:sz w:val="22"/>
          <w:szCs w:val="22"/>
        </w:rPr>
        <w:t>General</w:t>
      </w:r>
      <w:r w:rsidRPr="00AD75C9">
        <w:rPr>
          <w:rFonts w:asciiTheme="minorHAnsi" w:hAnsiTheme="minorHAnsi" w:cstheme="minorHAnsi"/>
          <w:sz w:val="22"/>
          <w:szCs w:val="22"/>
        </w:rPr>
        <w:t xml:space="preserve"> </w:t>
      </w:r>
      <w:r w:rsidRPr="00AD75C9">
        <w:rPr>
          <w:rFonts w:asciiTheme="minorHAnsi" w:hAnsiTheme="minorHAnsi" w:cstheme="minorHAnsi"/>
          <w:b/>
          <w:sz w:val="22"/>
          <w:szCs w:val="22"/>
        </w:rPr>
        <w:t>Industry</w:t>
      </w:r>
      <w:r w:rsidRPr="00AD75C9">
        <w:rPr>
          <w:rFonts w:asciiTheme="minorHAnsi" w:hAnsiTheme="minorHAnsi" w:cstheme="minorHAnsi"/>
          <w:sz w:val="22"/>
          <w:szCs w:val="22"/>
        </w:rPr>
        <w:t xml:space="preserve"> must be trained about the fall hazards they may be exposed to.</w:t>
      </w:r>
    </w:p>
    <w:p w14:paraId="54DD84B8" w14:textId="77777777" w:rsidR="00DA0AC6" w:rsidRPr="00AD75C9" w:rsidRDefault="00DA0AC6" w:rsidP="00DA0AC6">
      <w:pPr>
        <w:pStyle w:val="ListParagraph"/>
        <w:widowControl w:val="0"/>
        <w:numPr>
          <w:ilvl w:val="0"/>
          <w:numId w:val="25"/>
        </w:numPr>
        <w:ind w:left="720" w:hanging="270"/>
        <w:jc w:val="both"/>
        <w:rPr>
          <w:rFonts w:asciiTheme="minorHAnsi" w:hAnsiTheme="minorHAnsi" w:cstheme="minorHAnsi"/>
          <w:sz w:val="22"/>
          <w:szCs w:val="22"/>
        </w:rPr>
      </w:pPr>
      <w:r w:rsidRPr="00AD75C9">
        <w:rPr>
          <w:rFonts w:asciiTheme="minorHAnsi" w:hAnsiTheme="minorHAnsi" w:cstheme="minorHAnsi"/>
          <w:sz w:val="22"/>
          <w:szCs w:val="22"/>
        </w:rPr>
        <w:t xml:space="preserve">Employers in the </w:t>
      </w:r>
      <w:r w:rsidRPr="00AD75C9">
        <w:rPr>
          <w:rFonts w:asciiTheme="minorHAnsi" w:hAnsiTheme="minorHAnsi" w:cstheme="minorHAnsi"/>
          <w:b/>
          <w:sz w:val="22"/>
          <w:szCs w:val="22"/>
        </w:rPr>
        <w:t>Construction</w:t>
      </w:r>
      <w:r w:rsidRPr="00AD75C9">
        <w:rPr>
          <w:rFonts w:asciiTheme="minorHAnsi" w:hAnsiTheme="minorHAnsi" w:cstheme="minorHAnsi"/>
          <w:sz w:val="22"/>
          <w:szCs w:val="22"/>
        </w:rPr>
        <w:t xml:space="preserve"> </w:t>
      </w:r>
      <w:r w:rsidRPr="00AD75C9">
        <w:rPr>
          <w:rFonts w:asciiTheme="minorHAnsi" w:hAnsiTheme="minorHAnsi" w:cstheme="minorHAnsi"/>
          <w:b/>
          <w:sz w:val="22"/>
          <w:szCs w:val="22"/>
        </w:rPr>
        <w:t>Industry</w:t>
      </w:r>
      <w:r w:rsidRPr="00AD75C9">
        <w:rPr>
          <w:rFonts w:asciiTheme="minorHAnsi" w:hAnsiTheme="minorHAnsi" w:cstheme="minorHAnsi"/>
          <w:sz w:val="22"/>
          <w:szCs w:val="22"/>
        </w:rPr>
        <w:t xml:space="preserve"> must provide a training program.  This training must be done by a competent person and include at a minimum:</w:t>
      </w:r>
    </w:p>
    <w:p w14:paraId="51395F69"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Nature of fall hazards in the work area</w:t>
      </w:r>
    </w:p>
    <w:p w14:paraId="210E0D72"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Correct procedures for erecting, maintaining, disassembling, and inspecting the fall protection systems which are to be used</w:t>
      </w:r>
    </w:p>
    <w:p w14:paraId="3326A123"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The use and operation of fall protection systems to be used, e.g. guard rail systems, PFAS, Warning Line systems, etc.</w:t>
      </w:r>
    </w:p>
    <w:p w14:paraId="6C008392"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The role of each employee in the safety monitoring system when the system is used.</w:t>
      </w:r>
    </w:p>
    <w:p w14:paraId="6AC4594B"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The limitations on the use of mechanical equipment during the performance of roofing work on low sloped roofs</w:t>
      </w:r>
    </w:p>
    <w:p w14:paraId="09A289C3"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Correct procedures for handling and storing of equipment and materials and the erection of overhead protection</w:t>
      </w:r>
    </w:p>
    <w:p w14:paraId="3B8BA687"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Role of employees in Fall</w:t>
      </w:r>
    </w:p>
    <w:p w14:paraId="778054B8"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The Fall Protection standard</w:t>
      </w:r>
    </w:p>
    <w:p w14:paraId="113F0238" w14:textId="77777777" w:rsidR="00DA0AC6" w:rsidRPr="00AD75C9" w:rsidRDefault="00DA0AC6" w:rsidP="009452F3">
      <w:pPr>
        <w:pStyle w:val="ListParagraph"/>
        <w:widowControl w:val="0"/>
        <w:ind w:left="1890"/>
        <w:jc w:val="both"/>
        <w:rPr>
          <w:rFonts w:asciiTheme="minorHAnsi" w:hAnsiTheme="minorHAnsi" w:cstheme="minorHAnsi"/>
          <w:sz w:val="22"/>
          <w:szCs w:val="22"/>
        </w:rPr>
      </w:pPr>
    </w:p>
    <w:p w14:paraId="3944DD0F" w14:textId="77777777" w:rsidR="00DA0AC6" w:rsidRPr="00AD75C9" w:rsidRDefault="00DA0AC6" w:rsidP="00DA0AC6">
      <w:pPr>
        <w:pStyle w:val="ListParagraph"/>
        <w:widowControl w:val="0"/>
        <w:numPr>
          <w:ilvl w:val="0"/>
          <w:numId w:val="25"/>
        </w:numPr>
        <w:ind w:left="720" w:hanging="270"/>
        <w:jc w:val="both"/>
        <w:rPr>
          <w:rFonts w:asciiTheme="minorHAnsi" w:hAnsiTheme="minorHAnsi" w:cstheme="minorHAnsi"/>
          <w:sz w:val="22"/>
          <w:szCs w:val="22"/>
        </w:rPr>
      </w:pPr>
      <w:r w:rsidRPr="00AD75C9">
        <w:rPr>
          <w:rFonts w:asciiTheme="minorHAnsi" w:hAnsiTheme="minorHAnsi" w:cstheme="minorHAnsi"/>
          <w:sz w:val="22"/>
          <w:szCs w:val="22"/>
        </w:rPr>
        <w:t xml:space="preserve">Training must be certified in writing, and include the name of person trained, date, and signed by the </w:t>
      </w:r>
      <w:r w:rsidRPr="00AD75C9">
        <w:rPr>
          <w:rFonts w:asciiTheme="minorHAnsi" w:hAnsiTheme="minorHAnsi" w:cstheme="minorHAnsi"/>
          <w:sz w:val="22"/>
          <w:szCs w:val="22"/>
        </w:rPr>
        <w:lastRenderedPageBreak/>
        <w:t>trainer or employer.</w:t>
      </w:r>
    </w:p>
    <w:p w14:paraId="21E16390" w14:textId="77777777" w:rsidR="00DA0AC6" w:rsidRPr="00AD75C9" w:rsidRDefault="00DA0AC6" w:rsidP="00DA0AC6">
      <w:pPr>
        <w:pStyle w:val="ListParagraph"/>
        <w:widowControl w:val="0"/>
        <w:numPr>
          <w:ilvl w:val="0"/>
          <w:numId w:val="25"/>
        </w:numPr>
        <w:ind w:left="720" w:hanging="270"/>
        <w:jc w:val="both"/>
        <w:rPr>
          <w:rFonts w:asciiTheme="minorHAnsi" w:hAnsiTheme="minorHAnsi" w:cstheme="minorHAnsi"/>
          <w:sz w:val="22"/>
          <w:szCs w:val="22"/>
        </w:rPr>
      </w:pPr>
      <w:r w:rsidRPr="00AD75C9">
        <w:rPr>
          <w:rFonts w:asciiTheme="minorHAnsi" w:hAnsiTheme="minorHAnsi" w:cstheme="minorHAnsi"/>
          <w:sz w:val="22"/>
          <w:szCs w:val="22"/>
        </w:rPr>
        <w:t>Retraining must be done if an affected employee does not have sufficient understanding and skill.  This can include situations such as:</w:t>
      </w:r>
    </w:p>
    <w:p w14:paraId="5EB5605B"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Changes in the workplace render previous training obsolete</w:t>
      </w:r>
    </w:p>
    <w:p w14:paraId="6F3E631D"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Changes to fall protection render previous training obsolete</w:t>
      </w:r>
    </w:p>
    <w:p w14:paraId="476D4A7E" w14:textId="77777777" w:rsidR="00DA0AC6" w:rsidRPr="00AD75C9" w:rsidRDefault="00DA0AC6" w:rsidP="00DA0AC6">
      <w:pPr>
        <w:pStyle w:val="ListParagraph"/>
        <w:widowControl w:val="0"/>
        <w:numPr>
          <w:ilvl w:val="1"/>
          <w:numId w:val="25"/>
        </w:numPr>
        <w:jc w:val="both"/>
        <w:rPr>
          <w:rFonts w:asciiTheme="minorHAnsi" w:hAnsiTheme="minorHAnsi" w:cstheme="minorHAnsi"/>
          <w:sz w:val="22"/>
          <w:szCs w:val="22"/>
        </w:rPr>
      </w:pPr>
      <w:r w:rsidRPr="00AD75C9">
        <w:rPr>
          <w:rFonts w:asciiTheme="minorHAnsi" w:hAnsiTheme="minorHAnsi" w:cstheme="minorHAnsi"/>
          <w:sz w:val="22"/>
          <w:szCs w:val="22"/>
        </w:rPr>
        <w:t>Employee demonstrates evidence that previous training retention was inadequate</w:t>
      </w:r>
    </w:p>
    <w:p w14:paraId="46CFA076" w14:textId="77777777" w:rsidR="00DA0AC6" w:rsidRPr="00AD75C9" w:rsidRDefault="00DA0AC6" w:rsidP="00DA0AC6">
      <w:pPr>
        <w:widowControl w:val="0"/>
        <w:jc w:val="both"/>
        <w:rPr>
          <w:rFonts w:asciiTheme="minorHAnsi" w:hAnsiTheme="minorHAnsi" w:cstheme="minorHAnsi"/>
          <w:sz w:val="22"/>
          <w:szCs w:val="22"/>
        </w:rPr>
      </w:pPr>
      <w:r w:rsidRPr="00AD75C9">
        <w:rPr>
          <w:rFonts w:asciiTheme="minorHAnsi" w:hAnsiTheme="minorHAnsi" w:cstheme="minorHAnsi"/>
          <w:sz w:val="22"/>
          <w:szCs w:val="22"/>
        </w:rPr>
        <w:t> </w:t>
      </w:r>
    </w:p>
    <w:p w14:paraId="264B9CCB" w14:textId="77777777" w:rsidR="00DA0AC6" w:rsidRPr="00AD75C9" w:rsidRDefault="00DA0AC6" w:rsidP="00DA0AC6">
      <w:pPr>
        <w:widowControl w:val="0"/>
        <w:jc w:val="both"/>
        <w:rPr>
          <w:rFonts w:asciiTheme="minorHAnsi" w:hAnsiTheme="minorHAnsi" w:cstheme="minorHAnsi"/>
        </w:rPr>
      </w:pPr>
    </w:p>
    <w:p w14:paraId="3DCAEDFD" w14:textId="77777777" w:rsidR="00DA0AC6" w:rsidRPr="00AD75C9" w:rsidRDefault="00DA0AC6" w:rsidP="00DA0AC6">
      <w:pPr>
        <w:widowControl w:val="0"/>
        <w:jc w:val="both"/>
        <w:rPr>
          <w:rFonts w:asciiTheme="minorHAnsi" w:hAnsiTheme="minorHAnsi" w:cstheme="minorHAnsi"/>
        </w:rPr>
      </w:pPr>
    </w:p>
    <w:p w14:paraId="2D18DF60" w14:textId="77777777" w:rsidR="00DA0AC6" w:rsidRPr="00AD75C9" w:rsidRDefault="00DA0AC6" w:rsidP="00DA0AC6">
      <w:pPr>
        <w:widowControl w:val="0"/>
        <w:jc w:val="both"/>
        <w:rPr>
          <w:rFonts w:asciiTheme="minorHAnsi" w:hAnsiTheme="minorHAnsi" w:cstheme="minorHAnsi"/>
        </w:rPr>
      </w:pPr>
    </w:p>
    <w:p w14:paraId="2E3E1EE6" w14:textId="77777777" w:rsidR="00DA0AC6" w:rsidRPr="00AD75C9" w:rsidRDefault="00DA0AC6" w:rsidP="00DA0AC6">
      <w:pPr>
        <w:ind w:right="-144"/>
        <w:jc w:val="both"/>
        <w:rPr>
          <w:rFonts w:asciiTheme="minorHAnsi" w:hAnsiTheme="minorHAnsi" w:cstheme="minorHAnsi"/>
          <w:color w:val="663300"/>
          <w:sz w:val="24"/>
          <w:szCs w:val="24"/>
        </w:rPr>
      </w:pPr>
    </w:p>
    <w:p w14:paraId="203419CD" w14:textId="77777777" w:rsidR="00DA0AC6" w:rsidRPr="00AD75C9" w:rsidRDefault="00DA0AC6" w:rsidP="00DA0AC6">
      <w:pPr>
        <w:ind w:right="-144"/>
        <w:jc w:val="both"/>
        <w:rPr>
          <w:rFonts w:asciiTheme="minorHAnsi" w:hAnsiTheme="minorHAnsi" w:cstheme="minorHAnsi"/>
          <w:color w:val="663300"/>
          <w:sz w:val="24"/>
          <w:szCs w:val="24"/>
        </w:rPr>
      </w:pPr>
    </w:p>
    <w:p w14:paraId="09CE8273" w14:textId="77777777" w:rsidR="00DA0AC6" w:rsidRPr="00AD75C9" w:rsidRDefault="00DA0AC6" w:rsidP="00DA0AC6">
      <w:pPr>
        <w:ind w:right="-144"/>
        <w:jc w:val="both"/>
        <w:rPr>
          <w:rFonts w:asciiTheme="minorHAnsi" w:hAnsiTheme="minorHAnsi" w:cstheme="minorHAnsi"/>
          <w:color w:val="663300"/>
          <w:sz w:val="24"/>
          <w:szCs w:val="24"/>
        </w:rPr>
      </w:pPr>
    </w:p>
    <w:p w14:paraId="526F395D" w14:textId="77777777" w:rsidR="00DA0AC6" w:rsidRPr="00AD75C9" w:rsidRDefault="00DA0AC6" w:rsidP="00DA0AC6">
      <w:pPr>
        <w:ind w:right="-144"/>
        <w:jc w:val="both"/>
        <w:rPr>
          <w:rFonts w:asciiTheme="minorHAnsi" w:hAnsiTheme="minorHAnsi" w:cstheme="minorHAnsi"/>
          <w:color w:val="663300"/>
          <w:sz w:val="24"/>
          <w:szCs w:val="24"/>
        </w:rPr>
      </w:pPr>
    </w:p>
    <w:p w14:paraId="0FF8787C" w14:textId="77777777" w:rsidR="00DA0AC6" w:rsidRPr="00AD75C9" w:rsidRDefault="00DA0AC6" w:rsidP="00DA0AC6">
      <w:pPr>
        <w:ind w:right="-144"/>
        <w:jc w:val="both"/>
        <w:rPr>
          <w:rFonts w:asciiTheme="minorHAnsi" w:hAnsiTheme="minorHAnsi" w:cstheme="minorHAnsi"/>
          <w:color w:val="663300"/>
          <w:sz w:val="24"/>
          <w:szCs w:val="24"/>
        </w:rPr>
      </w:pPr>
    </w:p>
    <w:p w14:paraId="4A32DC67" w14:textId="77777777" w:rsidR="009452F3" w:rsidRPr="00AD75C9" w:rsidRDefault="009452F3" w:rsidP="00DA0AC6">
      <w:pPr>
        <w:ind w:right="-144"/>
        <w:jc w:val="both"/>
        <w:rPr>
          <w:rFonts w:asciiTheme="minorHAnsi" w:hAnsiTheme="minorHAnsi" w:cstheme="minorHAnsi"/>
          <w:color w:val="663300"/>
          <w:sz w:val="24"/>
          <w:szCs w:val="24"/>
        </w:rPr>
      </w:pPr>
    </w:p>
    <w:p w14:paraId="1C3E2D78" w14:textId="77777777" w:rsidR="009452F3" w:rsidRPr="00AD75C9" w:rsidRDefault="009452F3" w:rsidP="00DA0AC6">
      <w:pPr>
        <w:ind w:right="-144"/>
        <w:jc w:val="both"/>
        <w:rPr>
          <w:rFonts w:asciiTheme="minorHAnsi" w:hAnsiTheme="minorHAnsi" w:cstheme="minorHAnsi"/>
          <w:color w:val="663300"/>
          <w:sz w:val="24"/>
          <w:szCs w:val="24"/>
        </w:rPr>
      </w:pPr>
    </w:p>
    <w:p w14:paraId="1863041A" w14:textId="77777777" w:rsidR="009452F3" w:rsidRPr="00AD75C9" w:rsidRDefault="009452F3" w:rsidP="00DA0AC6">
      <w:pPr>
        <w:ind w:right="-144"/>
        <w:jc w:val="both"/>
        <w:rPr>
          <w:rFonts w:asciiTheme="minorHAnsi" w:hAnsiTheme="minorHAnsi" w:cstheme="minorHAnsi"/>
          <w:color w:val="663300"/>
          <w:sz w:val="24"/>
          <w:szCs w:val="24"/>
        </w:rPr>
      </w:pPr>
    </w:p>
    <w:p w14:paraId="29A11311" w14:textId="77777777" w:rsidR="009452F3" w:rsidRPr="00AD75C9" w:rsidRDefault="009452F3" w:rsidP="00DA0AC6">
      <w:pPr>
        <w:ind w:right="-144"/>
        <w:jc w:val="both"/>
        <w:rPr>
          <w:rFonts w:asciiTheme="minorHAnsi" w:hAnsiTheme="minorHAnsi" w:cstheme="minorHAnsi"/>
          <w:color w:val="663300"/>
          <w:sz w:val="24"/>
          <w:szCs w:val="24"/>
        </w:rPr>
      </w:pPr>
    </w:p>
    <w:p w14:paraId="236540CE" w14:textId="77777777" w:rsidR="009452F3" w:rsidRPr="00AD75C9" w:rsidRDefault="009452F3" w:rsidP="00DA0AC6">
      <w:pPr>
        <w:ind w:right="-144"/>
        <w:jc w:val="both"/>
        <w:rPr>
          <w:rFonts w:asciiTheme="minorHAnsi" w:hAnsiTheme="minorHAnsi" w:cstheme="minorHAnsi"/>
          <w:color w:val="663300"/>
          <w:sz w:val="24"/>
          <w:szCs w:val="24"/>
        </w:rPr>
      </w:pPr>
    </w:p>
    <w:p w14:paraId="7E73D934" w14:textId="77777777" w:rsidR="009452F3" w:rsidRPr="00AD75C9" w:rsidRDefault="009452F3" w:rsidP="00DA0AC6">
      <w:pPr>
        <w:ind w:right="-144"/>
        <w:jc w:val="both"/>
        <w:rPr>
          <w:rFonts w:asciiTheme="minorHAnsi" w:hAnsiTheme="minorHAnsi" w:cstheme="minorHAnsi"/>
          <w:color w:val="663300"/>
          <w:sz w:val="24"/>
          <w:szCs w:val="24"/>
        </w:rPr>
      </w:pPr>
    </w:p>
    <w:p w14:paraId="3D608CD6" w14:textId="77777777" w:rsidR="009452F3" w:rsidRPr="00AD75C9" w:rsidRDefault="009452F3" w:rsidP="00DA0AC6">
      <w:pPr>
        <w:ind w:right="-144"/>
        <w:jc w:val="both"/>
        <w:rPr>
          <w:rFonts w:asciiTheme="minorHAnsi" w:hAnsiTheme="minorHAnsi" w:cstheme="minorHAnsi"/>
          <w:color w:val="663300"/>
          <w:sz w:val="24"/>
          <w:szCs w:val="24"/>
        </w:rPr>
      </w:pPr>
    </w:p>
    <w:p w14:paraId="3C07CBC7" w14:textId="77777777" w:rsidR="009452F3" w:rsidRPr="00AD75C9" w:rsidRDefault="009452F3" w:rsidP="00DA0AC6">
      <w:pPr>
        <w:ind w:right="-144"/>
        <w:jc w:val="both"/>
        <w:rPr>
          <w:rFonts w:asciiTheme="minorHAnsi" w:hAnsiTheme="minorHAnsi" w:cstheme="minorHAnsi"/>
          <w:color w:val="663300"/>
          <w:sz w:val="24"/>
          <w:szCs w:val="24"/>
        </w:rPr>
      </w:pPr>
    </w:p>
    <w:p w14:paraId="12216990" w14:textId="77777777" w:rsidR="009452F3" w:rsidRPr="00AD75C9" w:rsidRDefault="009452F3" w:rsidP="00DA0AC6">
      <w:pPr>
        <w:ind w:right="-144"/>
        <w:jc w:val="both"/>
        <w:rPr>
          <w:rFonts w:asciiTheme="minorHAnsi" w:hAnsiTheme="minorHAnsi" w:cstheme="minorHAnsi"/>
          <w:color w:val="663300"/>
          <w:sz w:val="24"/>
          <w:szCs w:val="24"/>
        </w:rPr>
      </w:pPr>
    </w:p>
    <w:p w14:paraId="26DB6BBE" w14:textId="77777777" w:rsidR="009452F3" w:rsidRPr="00AD75C9" w:rsidRDefault="009452F3" w:rsidP="00DA0AC6">
      <w:pPr>
        <w:ind w:right="-144"/>
        <w:jc w:val="both"/>
        <w:rPr>
          <w:rFonts w:asciiTheme="minorHAnsi" w:hAnsiTheme="minorHAnsi" w:cstheme="minorHAnsi"/>
          <w:color w:val="663300"/>
          <w:sz w:val="24"/>
          <w:szCs w:val="24"/>
        </w:rPr>
      </w:pPr>
    </w:p>
    <w:p w14:paraId="4AC114DD" w14:textId="77777777" w:rsidR="009452F3" w:rsidRPr="00AD75C9" w:rsidRDefault="009452F3" w:rsidP="00DA0AC6">
      <w:pPr>
        <w:ind w:right="-144"/>
        <w:jc w:val="both"/>
        <w:rPr>
          <w:rFonts w:asciiTheme="minorHAnsi" w:hAnsiTheme="minorHAnsi" w:cstheme="minorHAnsi"/>
          <w:color w:val="663300"/>
          <w:sz w:val="24"/>
          <w:szCs w:val="24"/>
        </w:rPr>
      </w:pPr>
    </w:p>
    <w:p w14:paraId="6C4A4F01" w14:textId="77777777" w:rsidR="009452F3" w:rsidRPr="00AD75C9" w:rsidRDefault="009452F3" w:rsidP="00DA0AC6">
      <w:pPr>
        <w:ind w:right="-144"/>
        <w:jc w:val="both"/>
        <w:rPr>
          <w:rFonts w:asciiTheme="minorHAnsi" w:hAnsiTheme="minorHAnsi" w:cstheme="minorHAnsi"/>
          <w:color w:val="663300"/>
          <w:sz w:val="24"/>
          <w:szCs w:val="24"/>
        </w:rPr>
      </w:pPr>
    </w:p>
    <w:p w14:paraId="79C5C8B4" w14:textId="77777777" w:rsidR="009452F3" w:rsidRPr="00AD75C9" w:rsidRDefault="009452F3" w:rsidP="00DA0AC6">
      <w:pPr>
        <w:ind w:right="-144"/>
        <w:jc w:val="both"/>
        <w:rPr>
          <w:rFonts w:asciiTheme="minorHAnsi" w:hAnsiTheme="minorHAnsi" w:cstheme="minorHAnsi"/>
          <w:color w:val="663300"/>
          <w:sz w:val="24"/>
          <w:szCs w:val="24"/>
        </w:rPr>
      </w:pPr>
    </w:p>
    <w:p w14:paraId="33B19E99" w14:textId="77777777" w:rsidR="009452F3" w:rsidRPr="00AD75C9" w:rsidRDefault="009452F3" w:rsidP="00DA0AC6">
      <w:pPr>
        <w:ind w:right="-144"/>
        <w:jc w:val="both"/>
        <w:rPr>
          <w:rFonts w:asciiTheme="minorHAnsi" w:hAnsiTheme="minorHAnsi" w:cstheme="minorHAnsi"/>
          <w:color w:val="663300"/>
          <w:sz w:val="24"/>
          <w:szCs w:val="24"/>
        </w:rPr>
      </w:pPr>
    </w:p>
    <w:p w14:paraId="401E1B24" w14:textId="77777777" w:rsidR="009452F3" w:rsidRPr="00AD75C9" w:rsidRDefault="009452F3" w:rsidP="00DA0AC6">
      <w:pPr>
        <w:ind w:right="-144"/>
        <w:jc w:val="both"/>
        <w:rPr>
          <w:rFonts w:asciiTheme="minorHAnsi" w:hAnsiTheme="minorHAnsi" w:cstheme="minorHAnsi"/>
          <w:color w:val="663300"/>
          <w:sz w:val="24"/>
          <w:szCs w:val="24"/>
        </w:rPr>
      </w:pPr>
    </w:p>
    <w:p w14:paraId="5E03F976" w14:textId="77777777" w:rsidR="009452F3" w:rsidRPr="00AD75C9" w:rsidRDefault="009452F3" w:rsidP="00DA0AC6">
      <w:pPr>
        <w:ind w:right="-144"/>
        <w:jc w:val="both"/>
        <w:rPr>
          <w:rFonts w:asciiTheme="minorHAnsi" w:hAnsiTheme="minorHAnsi" w:cstheme="minorHAnsi"/>
          <w:color w:val="663300"/>
          <w:sz w:val="24"/>
          <w:szCs w:val="24"/>
        </w:rPr>
      </w:pPr>
    </w:p>
    <w:p w14:paraId="59860559" w14:textId="77777777" w:rsidR="009452F3" w:rsidRPr="00AD75C9" w:rsidRDefault="009452F3" w:rsidP="00DA0AC6">
      <w:pPr>
        <w:ind w:right="-144"/>
        <w:jc w:val="both"/>
        <w:rPr>
          <w:rFonts w:asciiTheme="minorHAnsi" w:hAnsiTheme="minorHAnsi" w:cstheme="minorHAnsi"/>
          <w:color w:val="663300"/>
          <w:sz w:val="24"/>
          <w:szCs w:val="24"/>
        </w:rPr>
      </w:pPr>
    </w:p>
    <w:p w14:paraId="05880D3D" w14:textId="77777777" w:rsidR="009452F3" w:rsidRPr="00AD75C9" w:rsidRDefault="009452F3" w:rsidP="00DA0AC6">
      <w:pPr>
        <w:ind w:right="-144"/>
        <w:jc w:val="both"/>
        <w:rPr>
          <w:rFonts w:asciiTheme="minorHAnsi" w:hAnsiTheme="minorHAnsi" w:cstheme="minorHAnsi"/>
          <w:color w:val="663300"/>
          <w:sz w:val="24"/>
          <w:szCs w:val="24"/>
        </w:rPr>
      </w:pPr>
    </w:p>
    <w:p w14:paraId="4F7091D6" w14:textId="77777777" w:rsidR="009452F3" w:rsidRPr="00AD75C9" w:rsidRDefault="009452F3" w:rsidP="00DA0AC6">
      <w:pPr>
        <w:ind w:right="-144"/>
        <w:jc w:val="both"/>
        <w:rPr>
          <w:rFonts w:asciiTheme="minorHAnsi" w:hAnsiTheme="minorHAnsi" w:cstheme="minorHAnsi"/>
          <w:color w:val="663300"/>
          <w:sz w:val="24"/>
          <w:szCs w:val="24"/>
        </w:rPr>
      </w:pPr>
    </w:p>
    <w:p w14:paraId="2C978CD2" w14:textId="77777777" w:rsidR="00DA0AC6" w:rsidRPr="00AD75C9" w:rsidRDefault="00DA0AC6" w:rsidP="00DA0AC6">
      <w:pPr>
        <w:ind w:right="-144"/>
        <w:jc w:val="both"/>
        <w:rPr>
          <w:rFonts w:asciiTheme="minorHAnsi" w:hAnsiTheme="minorHAnsi" w:cstheme="minorHAnsi"/>
          <w:color w:val="663300"/>
          <w:sz w:val="24"/>
          <w:szCs w:val="24"/>
        </w:rPr>
      </w:pPr>
    </w:p>
    <w:p w14:paraId="4D02121B" w14:textId="77777777" w:rsidR="00DA0AC6" w:rsidRPr="00AD75C9" w:rsidRDefault="00DA0AC6" w:rsidP="00DA0AC6">
      <w:pPr>
        <w:ind w:right="-144"/>
        <w:jc w:val="both"/>
        <w:rPr>
          <w:rFonts w:asciiTheme="minorHAnsi" w:hAnsiTheme="minorHAnsi" w:cstheme="minorHAnsi"/>
          <w:color w:val="663300"/>
          <w:sz w:val="24"/>
          <w:szCs w:val="24"/>
        </w:rPr>
      </w:pPr>
    </w:p>
    <w:p w14:paraId="637D6A07" w14:textId="77777777" w:rsidR="00DA0AC6" w:rsidRPr="00AD75C9" w:rsidRDefault="00DA0AC6" w:rsidP="00DA0AC6">
      <w:pPr>
        <w:ind w:right="-144"/>
        <w:jc w:val="both"/>
        <w:rPr>
          <w:rFonts w:asciiTheme="minorHAnsi" w:hAnsiTheme="minorHAnsi" w:cstheme="minorHAnsi"/>
          <w:color w:val="663300"/>
          <w:sz w:val="24"/>
          <w:szCs w:val="24"/>
        </w:rPr>
      </w:pPr>
    </w:p>
    <w:p w14:paraId="5D596EAD" w14:textId="77777777" w:rsidR="00DA0AC6" w:rsidRPr="00AD75C9" w:rsidRDefault="00DA0AC6" w:rsidP="00DA0AC6">
      <w:pPr>
        <w:ind w:right="-144"/>
        <w:jc w:val="both"/>
        <w:rPr>
          <w:rFonts w:asciiTheme="minorHAnsi" w:hAnsiTheme="minorHAnsi" w:cstheme="minorHAnsi"/>
          <w:color w:val="663300"/>
          <w:sz w:val="24"/>
          <w:szCs w:val="24"/>
        </w:rPr>
      </w:pPr>
    </w:p>
    <w:p w14:paraId="4AF7BE69" w14:textId="77777777" w:rsidR="00A218A8" w:rsidRPr="005C759D" w:rsidRDefault="00DA0AC6" w:rsidP="009452F3">
      <w:pPr>
        <w:ind w:right="-144"/>
        <w:jc w:val="both"/>
        <w:rPr>
          <w:rFonts w:asciiTheme="minorHAnsi" w:hAnsiTheme="minorHAnsi" w:cstheme="minorHAnsi"/>
          <w:noProof w:val="0"/>
          <w:sz w:val="18"/>
          <w:szCs w:val="18"/>
          <w:vertAlign w:val="subscript"/>
        </w:rPr>
      </w:pPr>
      <w:r w:rsidRPr="005C759D">
        <w:rPr>
          <w:rFonts w:asciiTheme="minorHAnsi" w:hAnsiTheme="minorHAnsi" w:cstheme="minorHAnsi"/>
          <w:sz w:val="18"/>
          <w:szCs w:val="18"/>
        </w:rPr>
        <w:t>This Tribal First Risk Control Consulting safety program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A218A8" w:rsidRPr="005C759D" w:rsidSect="004D14E8">
      <w:headerReference w:type="default" r:id="rId11"/>
      <w:footerReference w:type="default" r:id="rId12"/>
      <w:headerReference w:type="first" r:id="rId13"/>
      <w:footerReference w:type="first" r:id="rId14"/>
      <w:pgSz w:w="12240" w:h="15840"/>
      <w:pgMar w:top="1296" w:right="1152" w:bottom="634"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00703" w14:textId="77777777" w:rsidR="00775EB5" w:rsidRDefault="00775EB5">
      <w:r>
        <w:separator/>
      </w:r>
    </w:p>
  </w:endnote>
  <w:endnote w:type="continuationSeparator" w:id="0">
    <w:p w14:paraId="176C2826" w14:textId="77777777" w:rsidR="00775EB5" w:rsidRDefault="0077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AF80" w14:textId="20D109D3" w:rsidR="005F5942" w:rsidRPr="006703FD" w:rsidRDefault="005F5942" w:rsidP="00631876">
    <w:pPr>
      <w:pBdr>
        <w:top w:val="single" w:sz="4" w:space="1" w:color="auto"/>
      </w:pBdr>
      <w:ind w:left="-1080" w:right="-1260"/>
      <w:jc w:val="both"/>
      <w:rPr>
        <w:sz w:val="16"/>
        <w:szCs w:val="16"/>
      </w:rPr>
    </w:pPr>
  </w:p>
  <w:p w14:paraId="782DC6A5" w14:textId="0E72AAD6" w:rsidR="005F5942" w:rsidRPr="006703FD" w:rsidRDefault="004D14E8" w:rsidP="00631876">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65408" behindDoc="0" locked="0" layoutInCell="1" allowOverlap="1" wp14:anchorId="0AB38ACB" wp14:editId="055BCBCB">
          <wp:simplePos x="0" y="0"/>
          <wp:positionH relativeFrom="column">
            <wp:posOffset>5425262</wp:posOffset>
          </wp:positionH>
          <wp:positionV relativeFrom="paragraph">
            <wp:posOffset>12360</wp:posOffset>
          </wp:positionV>
          <wp:extent cx="1095469" cy="361591"/>
          <wp:effectExtent l="0" t="0" r="0" b="0"/>
          <wp:wrapNone/>
          <wp:docPr id="2" name="Picture 2"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469" cy="361591"/>
                  </a:xfrm>
                  <a:prstGeom prst="rect">
                    <a:avLst/>
                  </a:prstGeom>
                  <a:noFill/>
                  <a:ln>
                    <a:noFill/>
                  </a:ln>
                </pic:spPr>
              </pic:pic>
            </a:graphicData>
          </a:graphic>
          <wp14:sizeRelH relativeFrom="page">
            <wp14:pctWidth>0</wp14:pctWidth>
          </wp14:sizeRelH>
          <wp14:sizeRelV relativeFrom="page">
            <wp14:pctHeight>0</wp14:pctHeight>
          </wp14:sizeRelV>
        </wp:anchor>
      </w:drawing>
    </w:r>
    <w:r w:rsidR="005F5942" w:rsidRPr="006703FD">
      <w:rPr>
        <w:rFonts w:ascii="Arial" w:hAnsi="Arial" w:cs="Arial"/>
        <w:color w:val="5B4E3C"/>
        <w:sz w:val="16"/>
        <w:szCs w:val="16"/>
      </w:rPr>
      <w:t xml:space="preserve"> </w:t>
    </w:r>
    <w:r w:rsidR="005F5942" w:rsidRPr="00A92772">
      <w:rPr>
        <w:snapToGrid w:val="0"/>
        <w:color w:val="000000"/>
        <w:w w:val="0"/>
        <w:sz w:val="0"/>
        <w:szCs w:val="0"/>
        <w:u w:color="000000"/>
        <w:bdr w:val="none" w:sz="0" w:space="0" w:color="000000"/>
        <w:shd w:val="clear" w:color="000000" w:fill="000000"/>
        <w:lang w:val="x-none" w:eastAsia="x-none" w:bidi="x-none"/>
      </w:rPr>
      <w:t xml:space="preserve"> </w:t>
    </w:r>
  </w:p>
  <w:p w14:paraId="38EEFE7A" w14:textId="77777777" w:rsidR="004D14E8" w:rsidRPr="004D14E8" w:rsidRDefault="004D14E8" w:rsidP="004D14E8">
    <w:pPr>
      <w:pStyle w:val="Footer"/>
      <w:jc w:val="center"/>
      <w:rPr>
        <w:rFonts w:ascii="Calibri" w:hAnsi="Calibri" w:cs="Calibri"/>
      </w:rPr>
    </w:pPr>
    <w:r w:rsidRPr="004D14E8">
      <w:rPr>
        <w:rFonts w:ascii="Calibri" w:hAnsi="Calibri" w:cs="Calibri"/>
      </w:rPr>
      <w:t>Tribal First ▪ 18100 Von Karman Ave ▪ 10th  Floor ▪ Irvine, CA ▪ 92612</w:t>
    </w:r>
  </w:p>
  <w:p w14:paraId="7139B3EE" w14:textId="0C3CCEDF" w:rsidR="005F5942" w:rsidRPr="004D14E8" w:rsidRDefault="004D14E8" w:rsidP="004D14E8">
    <w:pPr>
      <w:pStyle w:val="Footer"/>
      <w:jc w:val="center"/>
      <w:rPr>
        <w:rFonts w:ascii="Calibri" w:hAnsi="Calibri" w:cs="Calibri"/>
      </w:rPr>
    </w:pPr>
    <w:r w:rsidRPr="004D14E8">
      <w:rPr>
        <w:rFonts w:ascii="Calibri" w:hAnsi="Calibri" w:cs="Calibri"/>
      </w:rPr>
      <w:t>PHONE (888)</w:t>
    </w:r>
    <w:r>
      <w:rPr>
        <w:rFonts w:ascii="Calibri" w:hAnsi="Calibri" w:cs="Calibri"/>
      </w:rPr>
      <w:t xml:space="preserve"> </w:t>
    </w:r>
    <w:r w:rsidRPr="004D14E8">
      <w:rPr>
        <w:rFonts w:ascii="Calibri" w:hAnsi="Calibri" w:cs="Calibri"/>
      </w:rPr>
      <w:t>737.4752 ▪ www.tribalfirst.com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9EBC" w14:textId="77777777" w:rsidR="004D14E8" w:rsidRPr="004D14E8" w:rsidRDefault="004D14E8" w:rsidP="00FF14ED">
    <w:pPr>
      <w:pStyle w:val="Footer"/>
      <w:jc w:val="center"/>
      <w:rPr>
        <w:rFonts w:ascii="Calibri" w:hAnsi="Calibri" w:cs="Calibri"/>
      </w:rPr>
    </w:pPr>
    <w:r w:rsidRPr="004D14E8">
      <w:rPr>
        <w:rFonts w:ascii="Calibri" w:hAnsi="Calibri" w:cs="Calibri"/>
      </w:rPr>
      <w:t xml:space="preserve">Tribal First </w:t>
    </w:r>
    <w:r w:rsidRPr="004D14E8">
      <w:rPr>
        <w:rFonts w:ascii="Calibri" w:hAnsi="Calibri" w:cs="Calibri"/>
      </w:rPr>
      <w:t>▪</w:t>
    </w:r>
    <w:r w:rsidRPr="004D14E8">
      <w:rPr>
        <w:rFonts w:ascii="Calibri" w:hAnsi="Calibri" w:cs="Calibri"/>
      </w:rPr>
      <w:t xml:space="preserve"> 18100 Von Karman Ave </w:t>
    </w:r>
    <w:r w:rsidR="00FF14ED" w:rsidRPr="004D14E8">
      <w:rPr>
        <w:rFonts w:ascii="Calibri" w:hAnsi="Calibri" w:cs="Calibri"/>
      </w:rPr>
      <w:t>▪</w:t>
    </w:r>
    <w:r w:rsidRPr="004D14E8">
      <w:rPr>
        <w:rFonts w:ascii="Calibri" w:hAnsi="Calibri" w:cs="Calibri"/>
      </w:rPr>
      <w:t xml:space="preserve"> 10th</w:t>
    </w:r>
    <w:r w:rsidR="00FF14ED" w:rsidRPr="004D14E8">
      <w:rPr>
        <w:rFonts w:ascii="Calibri" w:hAnsi="Calibri" w:cs="Calibri"/>
      </w:rPr>
      <w:t xml:space="preserve"> </w:t>
    </w:r>
    <w:r w:rsidRPr="004D14E8">
      <w:rPr>
        <w:rFonts w:ascii="Calibri" w:hAnsi="Calibri" w:cs="Calibri"/>
      </w:rPr>
      <w:t xml:space="preserve"> Floor </w:t>
    </w:r>
    <w:r w:rsidRPr="004D14E8">
      <w:rPr>
        <w:rFonts w:ascii="Calibri" w:hAnsi="Calibri" w:cs="Calibri"/>
      </w:rPr>
      <w:t>▪</w:t>
    </w:r>
    <w:r w:rsidRPr="004D14E8">
      <w:rPr>
        <w:rFonts w:ascii="Calibri" w:hAnsi="Calibri" w:cs="Calibri"/>
      </w:rPr>
      <w:t xml:space="preserve"> Irvine, CA </w:t>
    </w:r>
    <w:r w:rsidRPr="004D14E8">
      <w:rPr>
        <w:rFonts w:ascii="Calibri" w:hAnsi="Calibri" w:cs="Calibri"/>
      </w:rPr>
      <w:t>▪</w:t>
    </w:r>
    <w:r w:rsidRPr="004D14E8">
      <w:rPr>
        <w:rFonts w:ascii="Calibri" w:hAnsi="Calibri" w:cs="Calibri"/>
      </w:rPr>
      <w:t xml:space="preserve"> 92612</w:t>
    </w:r>
  </w:p>
  <w:p w14:paraId="3291D74B" w14:textId="13D905E0" w:rsidR="00FF14ED" w:rsidRPr="004D14E8" w:rsidRDefault="004D14E8" w:rsidP="00FF14ED">
    <w:pPr>
      <w:pStyle w:val="Footer"/>
      <w:jc w:val="center"/>
      <w:rPr>
        <w:rFonts w:ascii="Calibri" w:hAnsi="Calibri" w:cs="Calibri"/>
      </w:rPr>
    </w:pPr>
    <w:r w:rsidRPr="004D14E8">
      <w:rPr>
        <w:rFonts w:ascii="Calibri" w:hAnsi="Calibri" w:cs="Calibri"/>
      </w:rPr>
      <w:t xml:space="preserve"> PHONE (</w:t>
    </w:r>
    <w:r w:rsidR="00FF14ED" w:rsidRPr="004D14E8">
      <w:rPr>
        <w:rFonts w:ascii="Calibri" w:hAnsi="Calibri" w:cs="Calibri"/>
      </w:rPr>
      <w:t>888</w:t>
    </w:r>
    <w:r w:rsidRPr="004D14E8">
      <w:rPr>
        <w:rFonts w:ascii="Calibri" w:hAnsi="Calibri" w:cs="Calibri"/>
      </w:rPr>
      <w:t>)</w:t>
    </w:r>
    <w:r>
      <w:rPr>
        <w:rFonts w:ascii="Calibri" w:hAnsi="Calibri" w:cs="Calibri"/>
      </w:rPr>
      <w:t xml:space="preserve"> </w:t>
    </w:r>
    <w:r w:rsidR="00FF14ED" w:rsidRPr="004D14E8">
      <w:rPr>
        <w:rFonts w:ascii="Calibri" w:hAnsi="Calibri" w:cs="Calibri"/>
      </w:rPr>
      <w:t>737.4752 ▪ www.tribalfirst.com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D558C" w14:textId="77777777" w:rsidR="00775EB5" w:rsidRDefault="00775EB5">
      <w:r>
        <w:separator/>
      </w:r>
    </w:p>
  </w:footnote>
  <w:footnote w:type="continuationSeparator" w:id="0">
    <w:p w14:paraId="66C73715" w14:textId="77777777" w:rsidR="00775EB5" w:rsidRDefault="00775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A666" w14:textId="7E1F9048" w:rsidR="00A218A8" w:rsidRDefault="004D14E8" w:rsidP="004D14E8">
    <w:pPr>
      <w:pStyle w:val="Header"/>
      <w:tabs>
        <w:tab w:val="clear" w:pos="9360"/>
        <w:tab w:val="right" w:pos="9720"/>
      </w:tabs>
      <w:ind w:right="-720"/>
    </w:pPr>
    <w:r>
      <w:rPr>
        <w:rFonts w:ascii="Calibri" w:hAnsi="Calibri" w:cs="Calibri"/>
        <w14:shadow w14:blurRad="50800" w14:dist="38100" w14:dir="2700000" w14:sx="100000" w14:sy="100000" w14:kx="0" w14:ky="0" w14:algn="tl">
          <w14:srgbClr w14:val="000000">
            <w14:alpha w14:val="60000"/>
          </w14:srgbClr>
        </w14:shadow>
      </w:rPr>
      <w:t>Fall Protection Guide</w:t>
    </w:r>
  </w:p>
  <w:p w14:paraId="27A22BBB" w14:textId="77777777" w:rsidR="00A218A8" w:rsidRDefault="00A218A8" w:rsidP="004D14E8">
    <w:pPr>
      <w:pStyle w:val="Header"/>
      <w:tabs>
        <w:tab w:val="clear" w:pos="9360"/>
        <w:tab w:val="right" w:pos="9720"/>
      </w:tabs>
      <w:ind w:right="-720"/>
    </w:pPr>
  </w:p>
  <w:p w14:paraId="13745BB6" w14:textId="77777777" w:rsidR="005F5942" w:rsidRDefault="005F5942" w:rsidP="00631876">
    <w:pPr>
      <w:pStyle w:val="Header"/>
      <w:tabs>
        <w:tab w:val="clear" w:pos="9360"/>
        <w:tab w:val="right" w:pos="9720"/>
      </w:tabs>
      <w:ind w:right="-72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1F19" w14:textId="77777777" w:rsidR="00A218A8" w:rsidRDefault="00AD75C9">
    <w:pPr>
      <w:pStyle w:val="Header"/>
    </w:pPr>
    <w:r w:rsidRPr="00BF396F">
      <w:drawing>
        <wp:anchor distT="0" distB="0" distL="114300" distR="114300" simplePos="0" relativeHeight="251663360" behindDoc="0" locked="0" layoutInCell="1" allowOverlap="1" wp14:anchorId="47FF92BA" wp14:editId="32ACC50F">
          <wp:simplePos x="0" y="0"/>
          <wp:positionH relativeFrom="column">
            <wp:posOffset>-883921</wp:posOffset>
          </wp:positionH>
          <wp:positionV relativeFrom="paragraph">
            <wp:posOffset>-438151</wp:posOffset>
          </wp:positionV>
          <wp:extent cx="7915275" cy="1784817"/>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rketing &amp; Corp. Communications\X-Project Files\ALLIANT\2018\2018-4581 TRIBAL FIRST EMAIL COMMUNICATIONS (T LEECH)\Mechanicals\PSDs\Tribal_RiskHeader_960x265.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0763" cy="17995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228"/>
    <w:multiLevelType w:val="hybridMultilevel"/>
    <w:tmpl w:val="E72298E4"/>
    <w:lvl w:ilvl="0" w:tplc="E9A88B20">
      <w:start w:val="1"/>
      <w:numFmt w:val="bullet"/>
      <w:lvlText w:val=""/>
      <w:lvlJc w:val="left"/>
      <w:pPr>
        <w:ind w:left="900" w:hanging="360"/>
      </w:pPr>
      <w:rPr>
        <w:rFonts w:ascii="Wingdings" w:hAnsi="Wingdings" w:hint="default"/>
      </w:rPr>
    </w:lvl>
    <w:lvl w:ilvl="1" w:tplc="E9A88B20">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0D80B03"/>
    <w:multiLevelType w:val="singleLevel"/>
    <w:tmpl w:val="3E0E1C3A"/>
    <w:lvl w:ilvl="0">
      <w:start w:val="1"/>
      <w:numFmt w:val="decimal"/>
      <w:lvlText w:val="%1."/>
      <w:lvlJc w:val="left"/>
      <w:pPr>
        <w:tabs>
          <w:tab w:val="num" w:pos="2160"/>
        </w:tabs>
        <w:ind w:left="2160" w:hanging="720"/>
      </w:pPr>
      <w:rPr>
        <w:rFonts w:hint="default"/>
      </w:rPr>
    </w:lvl>
  </w:abstractNum>
  <w:abstractNum w:abstractNumId="2" w15:restartNumberingAfterBreak="0">
    <w:nsid w:val="024D7A9B"/>
    <w:multiLevelType w:val="singleLevel"/>
    <w:tmpl w:val="D75A2A54"/>
    <w:lvl w:ilvl="0">
      <w:start w:val="1"/>
      <w:numFmt w:val="upperLetter"/>
      <w:lvlText w:val="%1."/>
      <w:lvlJc w:val="left"/>
      <w:pPr>
        <w:tabs>
          <w:tab w:val="num" w:pos="1440"/>
        </w:tabs>
        <w:ind w:left="1440" w:hanging="720"/>
      </w:pPr>
      <w:rPr>
        <w:rFonts w:hint="default"/>
      </w:rPr>
    </w:lvl>
  </w:abstractNum>
  <w:abstractNum w:abstractNumId="3" w15:restartNumberingAfterBreak="0">
    <w:nsid w:val="06743170"/>
    <w:multiLevelType w:val="hybridMultilevel"/>
    <w:tmpl w:val="08609C92"/>
    <w:lvl w:ilvl="0" w:tplc="13226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4243F"/>
    <w:multiLevelType w:val="hybridMultilevel"/>
    <w:tmpl w:val="73A4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7313B0"/>
    <w:multiLevelType w:val="hybridMultilevel"/>
    <w:tmpl w:val="02A86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5A4BAF"/>
    <w:multiLevelType w:val="hybridMultilevel"/>
    <w:tmpl w:val="5E5C8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774127"/>
    <w:multiLevelType w:val="hybridMultilevel"/>
    <w:tmpl w:val="71EE12C2"/>
    <w:lvl w:ilvl="0" w:tplc="E9A88B20">
      <w:start w:val="1"/>
      <w:numFmt w:val="bullet"/>
      <w:lvlText w:val=""/>
      <w:lvlJc w:val="left"/>
      <w:pPr>
        <w:ind w:left="1620" w:hanging="360"/>
      </w:pPr>
      <w:rPr>
        <w:rFonts w:ascii="Wingdings" w:hAnsi="Wingdings" w:hint="default"/>
      </w:rPr>
    </w:lvl>
    <w:lvl w:ilvl="1" w:tplc="E9A88B20">
      <w:start w:val="1"/>
      <w:numFmt w:val="bullet"/>
      <w:lvlText w:val=""/>
      <w:lvlJc w:val="left"/>
      <w:pPr>
        <w:ind w:left="2340" w:hanging="360"/>
      </w:pPr>
      <w:rPr>
        <w:rFonts w:ascii="Wingdings" w:hAnsi="Wingding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1F8E4AEF"/>
    <w:multiLevelType w:val="hybridMultilevel"/>
    <w:tmpl w:val="0F02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A4EF0"/>
    <w:multiLevelType w:val="hybridMultilevel"/>
    <w:tmpl w:val="05D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31D91"/>
    <w:multiLevelType w:val="hybridMultilevel"/>
    <w:tmpl w:val="D02CACB4"/>
    <w:lvl w:ilvl="0" w:tplc="E9A88B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C5BC8"/>
    <w:multiLevelType w:val="hybridMultilevel"/>
    <w:tmpl w:val="C0BA338E"/>
    <w:lvl w:ilvl="0" w:tplc="E9A88B20">
      <w:start w:val="1"/>
      <w:numFmt w:val="bullet"/>
      <w:lvlText w:val=""/>
      <w:lvlJc w:val="left"/>
      <w:pPr>
        <w:ind w:left="1080" w:hanging="360"/>
      </w:pPr>
      <w:rPr>
        <w:rFonts w:ascii="Wingdings" w:hAnsi="Wingdings" w:hint="default"/>
      </w:rPr>
    </w:lvl>
    <w:lvl w:ilvl="1" w:tplc="296EBD76">
      <w:numFmt w:val="bullet"/>
      <w:lvlText w:val=""/>
      <w:lvlJc w:val="left"/>
      <w:pPr>
        <w:ind w:left="1800" w:hanging="360"/>
      </w:pPr>
      <w:rPr>
        <w:rFonts w:ascii="Symbol" w:eastAsia="Times New Roman" w:hAnsi="Symbol" w:cs="Times New Roman" w:hint="default"/>
        <w:sz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D62163"/>
    <w:multiLevelType w:val="singleLevel"/>
    <w:tmpl w:val="F8465338"/>
    <w:lvl w:ilvl="0">
      <w:start w:val="1"/>
      <w:numFmt w:val="upperLetter"/>
      <w:lvlText w:val="%1."/>
      <w:lvlJc w:val="left"/>
      <w:pPr>
        <w:tabs>
          <w:tab w:val="num" w:pos="1440"/>
        </w:tabs>
        <w:ind w:left="1440" w:hanging="720"/>
      </w:pPr>
      <w:rPr>
        <w:rFonts w:hint="default"/>
      </w:rPr>
    </w:lvl>
  </w:abstractNum>
  <w:abstractNum w:abstractNumId="14" w15:restartNumberingAfterBreak="0">
    <w:nsid w:val="2F1152B9"/>
    <w:multiLevelType w:val="singleLevel"/>
    <w:tmpl w:val="6E3C8720"/>
    <w:lvl w:ilvl="0">
      <w:start w:val="1"/>
      <w:numFmt w:val="decimal"/>
      <w:lvlText w:val="%1."/>
      <w:lvlJc w:val="left"/>
      <w:pPr>
        <w:tabs>
          <w:tab w:val="num" w:pos="2160"/>
        </w:tabs>
        <w:ind w:left="2160" w:hanging="720"/>
      </w:pPr>
      <w:rPr>
        <w:rFonts w:hint="default"/>
      </w:rPr>
    </w:lvl>
  </w:abstractNum>
  <w:abstractNum w:abstractNumId="15" w15:restartNumberingAfterBreak="0">
    <w:nsid w:val="32650BA9"/>
    <w:multiLevelType w:val="hybridMultilevel"/>
    <w:tmpl w:val="EDE4D2CC"/>
    <w:lvl w:ilvl="0" w:tplc="E9A88B20">
      <w:start w:val="1"/>
      <w:numFmt w:val="bullet"/>
      <w:lvlText w:val=""/>
      <w:lvlJc w:val="left"/>
      <w:pPr>
        <w:ind w:left="900" w:hanging="360"/>
      </w:pPr>
      <w:rPr>
        <w:rFonts w:ascii="Wingdings" w:hAnsi="Wingdings" w:hint="default"/>
      </w:rPr>
    </w:lvl>
    <w:lvl w:ilvl="1" w:tplc="E9A88B20">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3AA2EE7"/>
    <w:multiLevelType w:val="hybridMultilevel"/>
    <w:tmpl w:val="0674C906"/>
    <w:lvl w:ilvl="0" w:tplc="E9A88B20">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F450D41"/>
    <w:multiLevelType w:val="hybridMultilevel"/>
    <w:tmpl w:val="6BB4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4E2E2B"/>
    <w:multiLevelType w:val="hybridMultilevel"/>
    <w:tmpl w:val="CC9404CE"/>
    <w:lvl w:ilvl="0" w:tplc="E9A88B20">
      <w:start w:val="1"/>
      <w:numFmt w:val="bullet"/>
      <w:lvlText w:val=""/>
      <w:lvlJc w:val="left"/>
      <w:pPr>
        <w:ind w:left="900" w:hanging="360"/>
      </w:pPr>
      <w:rPr>
        <w:rFonts w:ascii="Wingdings" w:hAnsi="Wingdings" w:hint="default"/>
      </w:rPr>
    </w:lvl>
    <w:lvl w:ilvl="1" w:tplc="E9A88B20">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4A0D19A9"/>
    <w:multiLevelType w:val="hybridMultilevel"/>
    <w:tmpl w:val="34A875F8"/>
    <w:lvl w:ilvl="0" w:tplc="E9A88B20">
      <w:start w:val="1"/>
      <w:numFmt w:val="bullet"/>
      <w:lvlText w:val=""/>
      <w:lvlJc w:val="left"/>
      <w:pPr>
        <w:ind w:left="1620" w:hanging="360"/>
      </w:pPr>
      <w:rPr>
        <w:rFonts w:ascii="Wingdings" w:hAnsi="Wingdings" w:hint="default"/>
      </w:rPr>
    </w:lvl>
    <w:lvl w:ilvl="1" w:tplc="E9A88B20">
      <w:start w:val="1"/>
      <w:numFmt w:val="bullet"/>
      <w:lvlText w:val=""/>
      <w:lvlJc w:val="left"/>
      <w:pPr>
        <w:ind w:left="2340" w:hanging="360"/>
      </w:pPr>
      <w:rPr>
        <w:rFonts w:ascii="Wingdings" w:hAnsi="Wingding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4BAA0106"/>
    <w:multiLevelType w:val="singleLevel"/>
    <w:tmpl w:val="04090013"/>
    <w:lvl w:ilvl="0">
      <w:start w:val="1"/>
      <w:numFmt w:val="upperRoman"/>
      <w:lvlText w:val="%1."/>
      <w:lvlJc w:val="left"/>
      <w:pPr>
        <w:tabs>
          <w:tab w:val="num" w:pos="720"/>
        </w:tabs>
        <w:ind w:left="720" w:hanging="720"/>
      </w:pPr>
      <w:rPr>
        <w:rFonts w:hint="default"/>
      </w:rPr>
    </w:lvl>
  </w:abstractNum>
  <w:abstractNum w:abstractNumId="21" w15:restartNumberingAfterBreak="0">
    <w:nsid w:val="4C2C7A6E"/>
    <w:multiLevelType w:val="hybridMultilevel"/>
    <w:tmpl w:val="3DC079D0"/>
    <w:lvl w:ilvl="0" w:tplc="A0880AAC">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FB154F"/>
    <w:multiLevelType w:val="hybridMultilevel"/>
    <w:tmpl w:val="58B0CA54"/>
    <w:lvl w:ilvl="0" w:tplc="E9A88B20">
      <w:start w:val="1"/>
      <w:numFmt w:val="bullet"/>
      <w:lvlText w:val=""/>
      <w:lvlJc w:val="left"/>
      <w:pPr>
        <w:ind w:left="1620" w:hanging="360"/>
      </w:pPr>
      <w:rPr>
        <w:rFonts w:ascii="Wingdings" w:hAnsi="Wingdings" w:hint="default"/>
      </w:rPr>
    </w:lvl>
    <w:lvl w:ilvl="1" w:tplc="E9A88B20">
      <w:start w:val="1"/>
      <w:numFmt w:val="bullet"/>
      <w:lvlText w:val=""/>
      <w:lvlJc w:val="left"/>
      <w:pPr>
        <w:ind w:left="2340" w:hanging="360"/>
      </w:pPr>
      <w:rPr>
        <w:rFonts w:ascii="Wingdings" w:hAnsi="Wingding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6A0F7E41"/>
    <w:multiLevelType w:val="hybridMultilevel"/>
    <w:tmpl w:val="9E10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686391"/>
    <w:multiLevelType w:val="hybridMultilevel"/>
    <w:tmpl w:val="EC344B00"/>
    <w:lvl w:ilvl="0" w:tplc="E9A88B2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F776A19"/>
    <w:multiLevelType w:val="hybridMultilevel"/>
    <w:tmpl w:val="D56AC8F6"/>
    <w:lvl w:ilvl="0" w:tplc="E9A88B20">
      <w:start w:val="1"/>
      <w:numFmt w:val="bullet"/>
      <w:lvlText w:val=""/>
      <w:lvlJc w:val="left"/>
      <w:pPr>
        <w:ind w:left="900" w:hanging="360"/>
      </w:pPr>
      <w:rPr>
        <w:rFonts w:ascii="Wingdings" w:hAnsi="Wingdings" w:hint="default"/>
      </w:rPr>
    </w:lvl>
    <w:lvl w:ilvl="1" w:tplc="E9A88B20">
      <w:start w:val="1"/>
      <w:numFmt w:val="bullet"/>
      <w:lvlText w:val=""/>
      <w:lvlJc w:val="left"/>
      <w:pPr>
        <w:ind w:left="1620" w:hanging="360"/>
      </w:pPr>
      <w:rPr>
        <w:rFonts w:ascii="Wingdings" w:hAnsi="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8750A5"/>
    <w:multiLevelType w:val="hybridMultilevel"/>
    <w:tmpl w:val="0C904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665705"/>
    <w:multiLevelType w:val="hybridMultilevel"/>
    <w:tmpl w:val="28B4D158"/>
    <w:lvl w:ilvl="0" w:tplc="E9A88B20">
      <w:start w:val="1"/>
      <w:numFmt w:val="bullet"/>
      <w:lvlText w:val=""/>
      <w:lvlJc w:val="left"/>
      <w:pPr>
        <w:ind w:left="900" w:hanging="360"/>
      </w:pPr>
      <w:rPr>
        <w:rFonts w:ascii="Wingdings" w:hAnsi="Wingdings"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3"/>
  </w:num>
  <w:num w:numId="4">
    <w:abstractNumId w:val="1"/>
  </w:num>
  <w:num w:numId="5">
    <w:abstractNumId w:val="14"/>
  </w:num>
  <w:num w:numId="6">
    <w:abstractNumId w:val="10"/>
  </w:num>
  <w:num w:numId="7">
    <w:abstractNumId w:val="17"/>
  </w:num>
  <w:num w:numId="8">
    <w:abstractNumId w:val="5"/>
  </w:num>
  <w:num w:numId="9">
    <w:abstractNumId w:val="3"/>
  </w:num>
  <w:num w:numId="10">
    <w:abstractNumId w:val="29"/>
  </w:num>
  <w:num w:numId="11">
    <w:abstractNumId w:val="4"/>
  </w:num>
  <w:num w:numId="12">
    <w:abstractNumId w:val="21"/>
  </w:num>
  <w:num w:numId="13">
    <w:abstractNumId w:val="26"/>
  </w:num>
  <w:num w:numId="14">
    <w:abstractNumId w:val="9"/>
  </w:num>
  <w:num w:numId="15">
    <w:abstractNumId w:val="12"/>
  </w:num>
  <w:num w:numId="16">
    <w:abstractNumId w:val="24"/>
  </w:num>
  <w:num w:numId="17">
    <w:abstractNumId w:val="18"/>
  </w:num>
  <w:num w:numId="18">
    <w:abstractNumId w:val="8"/>
  </w:num>
  <w:num w:numId="19">
    <w:abstractNumId w:val="22"/>
  </w:num>
  <w:num w:numId="20">
    <w:abstractNumId w:val="11"/>
  </w:num>
  <w:num w:numId="21">
    <w:abstractNumId w:val="19"/>
  </w:num>
  <w:num w:numId="22">
    <w:abstractNumId w:val="0"/>
  </w:num>
  <w:num w:numId="23">
    <w:abstractNumId w:val="15"/>
  </w:num>
  <w:num w:numId="24">
    <w:abstractNumId w:val="25"/>
  </w:num>
  <w:num w:numId="25">
    <w:abstractNumId w:val="16"/>
  </w:num>
  <w:num w:numId="26">
    <w:abstractNumId w:val="6"/>
  </w:num>
  <w:num w:numId="27">
    <w:abstractNumId w:val="23"/>
  </w:num>
  <w:num w:numId="28">
    <w:abstractNumId w:val="27"/>
  </w:num>
  <w:num w:numId="29">
    <w:abstractNumId w:val="7"/>
  </w:num>
  <w:num w:numId="30">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8193">
      <o:colormru v:ext="edit" colors="#ca7700,#eed6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87"/>
    <w:rsid w:val="00021BD6"/>
    <w:rsid w:val="00042F32"/>
    <w:rsid w:val="00044C14"/>
    <w:rsid w:val="00081032"/>
    <w:rsid w:val="000B049D"/>
    <w:rsid w:val="00104822"/>
    <w:rsid w:val="00144D69"/>
    <w:rsid w:val="00160251"/>
    <w:rsid w:val="001D43A0"/>
    <w:rsid w:val="002074AB"/>
    <w:rsid w:val="00207F09"/>
    <w:rsid w:val="00245D8D"/>
    <w:rsid w:val="00284C34"/>
    <w:rsid w:val="002A3BB1"/>
    <w:rsid w:val="002F5BEF"/>
    <w:rsid w:val="0031619B"/>
    <w:rsid w:val="00322716"/>
    <w:rsid w:val="0033096A"/>
    <w:rsid w:val="003556A7"/>
    <w:rsid w:val="003C0281"/>
    <w:rsid w:val="004126DC"/>
    <w:rsid w:val="004338D6"/>
    <w:rsid w:val="00435F59"/>
    <w:rsid w:val="00437A0D"/>
    <w:rsid w:val="00483954"/>
    <w:rsid w:val="004D14E8"/>
    <w:rsid w:val="00540D00"/>
    <w:rsid w:val="00547187"/>
    <w:rsid w:val="005658D6"/>
    <w:rsid w:val="005C759D"/>
    <w:rsid w:val="005D325D"/>
    <w:rsid w:val="005D4770"/>
    <w:rsid w:val="005F5942"/>
    <w:rsid w:val="00631876"/>
    <w:rsid w:val="006505BB"/>
    <w:rsid w:val="0066302F"/>
    <w:rsid w:val="006B5907"/>
    <w:rsid w:val="006C31C8"/>
    <w:rsid w:val="00732408"/>
    <w:rsid w:val="00775EB5"/>
    <w:rsid w:val="00794D39"/>
    <w:rsid w:val="0082115E"/>
    <w:rsid w:val="00836969"/>
    <w:rsid w:val="00911C20"/>
    <w:rsid w:val="00932FE1"/>
    <w:rsid w:val="009452F3"/>
    <w:rsid w:val="00950BE8"/>
    <w:rsid w:val="009926C3"/>
    <w:rsid w:val="009D5AE5"/>
    <w:rsid w:val="00A218A8"/>
    <w:rsid w:val="00A77017"/>
    <w:rsid w:val="00A86D0A"/>
    <w:rsid w:val="00A92772"/>
    <w:rsid w:val="00AB4E50"/>
    <w:rsid w:val="00AD75C9"/>
    <w:rsid w:val="00B83B41"/>
    <w:rsid w:val="00BB7276"/>
    <w:rsid w:val="00BE549F"/>
    <w:rsid w:val="00BF1121"/>
    <w:rsid w:val="00C63101"/>
    <w:rsid w:val="00C74628"/>
    <w:rsid w:val="00C77B21"/>
    <w:rsid w:val="00D15640"/>
    <w:rsid w:val="00D15C8E"/>
    <w:rsid w:val="00D95A72"/>
    <w:rsid w:val="00DA0AC6"/>
    <w:rsid w:val="00DA72F7"/>
    <w:rsid w:val="00DC6C7B"/>
    <w:rsid w:val="00DD09D8"/>
    <w:rsid w:val="00EC7591"/>
    <w:rsid w:val="00EE03D2"/>
    <w:rsid w:val="00F045AC"/>
    <w:rsid w:val="00FC1BED"/>
    <w:rsid w:val="00FF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ca7700,#eed6a5"/>
    </o:shapedefaults>
    <o:shapelayout v:ext="edit">
      <o:idmap v:ext="edit" data="1"/>
    </o:shapelayout>
  </w:shapeDefaults>
  <w:decimalSymbol w:val="."/>
  <w:listSeparator w:val=","/>
  <w14:docId w14:val="59FB78E5"/>
  <w15:docId w15:val="{9AED4B08-CB4E-435C-A6EB-6FCE81E0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semiHidden/>
    <w:unhideWhenUsed/>
    <w:qFormat/>
    <w:rsid w:val="000B049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uiPriority w:val="99"/>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semiHidden/>
    <w:rsid w:val="000B049D"/>
    <w:rPr>
      <w:rFonts w:ascii="Cambria" w:eastAsia="Times New Roman" w:hAnsi="Cambria" w:cs="Times New Roman"/>
      <w:b/>
      <w:bCs/>
      <w:i/>
      <w:iCs/>
      <w:noProof/>
      <w:sz w:val="28"/>
      <w:szCs w:val="28"/>
    </w:rPr>
  </w:style>
  <w:style w:type="paragraph" w:styleId="BodyText">
    <w:name w:val="Body Text"/>
    <w:basedOn w:val="Normal"/>
    <w:link w:val="BodyTextChar"/>
    <w:rsid w:val="000B049D"/>
    <w:pPr>
      <w:spacing w:after="120"/>
    </w:pPr>
  </w:style>
  <w:style w:type="character" w:customStyle="1" w:styleId="BodyTextChar">
    <w:name w:val="Body Text Char"/>
    <w:basedOn w:val="DefaultParagraphFont"/>
    <w:link w:val="BodyText"/>
    <w:rsid w:val="000B049D"/>
    <w:rPr>
      <w:noProof/>
    </w:rPr>
  </w:style>
  <w:style w:type="paragraph" w:customStyle="1" w:styleId="Default">
    <w:name w:val="Default"/>
    <w:rsid w:val="003556A7"/>
    <w:pPr>
      <w:autoSpaceDE w:val="0"/>
      <w:autoSpaceDN w:val="0"/>
      <w:adjustRightInd w:val="0"/>
    </w:pPr>
    <w:rPr>
      <w:rFonts w:ascii="Arial" w:hAnsi="Arial" w:cs="Arial"/>
      <w:color w:val="000000"/>
      <w:sz w:val="24"/>
      <w:szCs w:val="24"/>
    </w:rPr>
  </w:style>
  <w:style w:type="paragraph" w:styleId="ListParagraph">
    <w:name w:val="List Paragraph"/>
    <w:basedOn w:val="Normal"/>
    <w:uiPriority w:val="72"/>
    <w:qFormat/>
    <w:rsid w:val="00EC7591"/>
    <w:pPr>
      <w:ind w:left="720"/>
      <w:contextualSpacing/>
    </w:pPr>
  </w:style>
  <w:style w:type="table" w:styleId="TableGrid">
    <w:name w:val="Table Grid"/>
    <w:basedOn w:val="TableNormal"/>
    <w:rsid w:val="005F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py">
    <w:name w:val="Intro Copy"/>
    <w:basedOn w:val="Normal"/>
    <w:rsid w:val="00DA0AC6"/>
    <w:pPr>
      <w:overflowPunct/>
      <w:autoSpaceDE/>
      <w:autoSpaceDN/>
      <w:adjustRightInd/>
      <w:spacing w:line="225" w:lineRule="auto"/>
      <w:textAlignment w:val="auto"/>
    </w:pPr>
    <w:rPr>
      <w:rFonts w:ascii="Garamond" w:hAnsi="Garamond"/>
      <w:noProof w:val="0"/>
      <w:color w:val="000000"/>
      <w:kern w:val="28"/>
      <w:sz w:val="33"/>
      <w:szCs w:val="33"/>
    </w:rPr>
  </w:style>
  <w:style w:type="paragraph" w:customStyle="1" w:styleId="Emphasis1">
    <w:name w:val="Emphasis1"/>
    <w:basedOn w:val="Normal"/>
    <w:rsid w:val="00DA0AC6"/>
    <w:pPr>
      <w:overflowPunct/>
      <w:autoSpaceDE/>
      <w:autoSpaceDN/>
      <w:adjustRightInd/>
      <w:spacing w:line="225" w:lineRule="auto"/>
      <w:ind w:firstLine="360"/>
      <w:textAlignment w:val="auto"/>
    </w:pPr>
    <w:rPr>
      <w:rFonts w:ascii="Garamond" w:hAnsi="Garamond"/>
      <w:noProof w:val="0"/>
      <w:color w:val="005797"/>
      <w:kern w:val="28"/>
      <w:sz w:val="28"/>
      <w:szCs w:val="28"/>
    </w:rPr>
  </w:style>
  <w:style w:type="paragraph" w:customStyle="1" w:styleId="bodytext0">
    <w:name w:val="bodytext"/>
    <w:basedOn w:val="Normal"/>
    <w:rsid w:val="00DA0AC6"/>
    <w:pPr>
      <w:overflowPunct/>
      <w:autoSpaceDE/>
      <w:autoSpaceDN/>
      <w:adjustRightInd/>
      <w:spacing w:line="225" w:lineRule="auto"/>
      <w:ind w:firstLine="360"/>
      <w:textAlignment w:val="auto"/>
    </w:pPr>
    <w:rPr>
      <w:rFonts w:ascii="Garamond" w:hAnsi="Garamond"/>
      <w:noProof w:val="0"/>
      <w:color w:val="000000"/>
      <w:ker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2620</Words>
  <Characters>13172</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creator>Carol</dc:creator>
  <cp:lastModifiedBy>Briana Yarbrough</cp:lastModifiedBy>
  <cp:revision>10</cp:revision>
  <cp:lastPrinted>2014-01-15T05:29:00Z</cp:lastPrinted>
  <dcterms:created xsi:type="dcterms:W3CDTF">2020-04-17T22:19:00Z</dcterms:created>
  <dcterms:modified xsi:type="dcterms:W3CDTF">2022-06-30T20:54:00Z</dcterms:modified>
</cp:coreProperties>
</file>